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A09071" w14:textId="2A0A8ACF" w:rsidR="005372EC" w:rsidRPr="001B0BFD" w:rsidRDefault="005372EC" w:rsidP="005372EC">
      <w:pPr>
        <w:widowControl w:val="0"/>
        <w:suppressAutoHyphens/>
        <w:spacing w:after="0" w:line="240" w:lineRule="auto"/>
        <w:jc w:val="center"/>
        <w:rPr>
          <w:rFonts w:ascii="Times New Roman" w:eastAsia="Times New Roman" w:hAnsi="Times New Roman" w:cs="Times New Roman"/>
          <w:b/>
          <w:sz w:val="28"/>
          <w:szCs w:val="28"/>
          <w:lang w:val="kk-KZ" w:eastAsia="ar-SA"/>
        </w:rPr>
      </w:pPr>
      <w:r w:rsidRPr="001B0BFD">
        <w:rPr>
          <w:rFonts w:ascii="Times New Roman" w:eastAsia="Times New Roman" w:hAnsi="Times New Roman" w:cs="Times New Roman"/>
          <w:b/>
          <w:sz w:val="28"/>
          <w:szCs w:val="28"/>
          <w:lang w:val="kk-KZ" w:eastAsia="ar-SA"/>
        </w:rPr>
        <w:t xml:space="preserve">60300 – Философия, этика және дін (60304-Дінтану) мамандығы бойынша </w:t>
      </w:r>
      <w:proofErr w:type="spellStart"/>
      <w:r w:rsidR="0005056A" w:rsidRPr="0005056A">
        <w:rPr>
          <w:rFonts w:ascii="Times New Roman" w:hAnsi="Times New Roman" w:cs="Times New Roman"/>
          <w:b/>
          <w:bCs/>
          <w:color w:val="000000"/>
          <w:sz w:val="28"/>
          <w:szCs w:val="28"/>
          <w:shd w:val="clear" w:color="auto" w:fill="FFFFFF"/>
        </w:rPr>
        <w:t>қауымдастырылған</w:t>
      </w:r>
      <w:proofErr w:type="spellEnd"/>
      <w:r w:rsidR="0005056A">
        <w:rPr>
          <w:rFonts w:ascii="Roboto" w:hAnsi="Roboto"/>
          <w:color w:val="000000"/>
          <w:sz w:val="30"/>
          <w:szCs w:val="30"/>
          <w:shd w:val="clear" w:color="auto" w:fill="FFFFFF"/>
        </w:rPr>
        <w:t xml:space="preserve"> </w:t>
      </w:r>
      <w:r w:rsidRPr="001B0BFD">
        <w:rPr>
          <w:rFonts w:ascii="Times New Roman" w:eastAsia="Times New Roman" w:hAnsi="Times New Roman" w:cs="Times New Roman"/>
          <w:b/>
          <w:sz w:val="28"/>
          <w:szCs w:val="28"/>
          <w:lang w:val="kk-KZ" w:eastAsia="ar-SA"/>
        </w:rPr>
        <w:t>профессор ғылыми атағын ізденуші туралы</w:t>
      </w:r>
    </w:p>
    <w:p w14:paraId="38D23F67" w14:textId="77777777" w:rsidR="005372EC" w:rsidRDefault="005372EC" w:rsidP="005372EC">
      <w:pPr>
        <w:suppressAutoHyphens/>
        <w:spacing w:after="0" w:line="240" w:lineRule="auto"/>
        <w:jc w:val="center"/>
        <w:rPr>
          <w:rFonts w:ascii="Times New Roman" w:eastAsia="Times New Roman" w:hAnsi="Times New Roman" w:cs="Times New Roman"/>
          <w:b/>
          <w:sz w:val="28"/>
          <w:szCs w:val="28"/>
          <w:lang w:val="kk-KZ" w:eastAsia="ar-SA"/>
        </w:rPr>
      </w:pPr>
      <w:r w:rsidRPr="001B0BFD">
        <w:rPr>
          <w:rFonts w:ascii="Times New Roman" w:eastAsia="Times New Roman" w:hAnsi="Times New Roman" w:cs="Times New Roman"/>
          <w:b/>
          <w:sz w:val="28"/>
          <w:szCs w:val="28"/>
          <w:lang w:val="kk-KZ" w:eastAsia="ar-SA"/>
        </w:rPr>
        <w:t>АНЫҚТАМА</w:t>
      </w:r>
    </w:p>
    <w:p w14:paraId="5987B29E" w14:textId="77777777" w:rsidR="00086EEA" w:rsidRPr="005372EC" w:rsidRDefault="00086EEA" w:rsidP="00856D33">
      <w:pPr>
        <w:shd w:val="clear" w:color="auto" w:fill="FFFFFF"/>
        <w:spacing w:after="0" w:line="240" w:lineRule="auto"/>
        <w:jc w:val="both"/>
        <w:textAlignment w:val="baseline"/>
        <w:rPr>
          <w:rFonts w:asciiTheme="majorBidi" w:eastAsia="Times New Roman" w:hAnsiTheme="majorBidi" w:cstheme="majorBidi"/>
          <w:color w:val="000000"/>
          <w:spacing w:val="2"/>
          <w:sz w:val="28"/>
          <w:szCs w:val="28"/>
          <w:lang w:val="en-US" w:eastAsia="ru-RU"/>
        </w:rPr>
      </w:pP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35"/>
        <w:gridCol w:w="5230"/>
        <w:gridCol w:w="4250"/>
      </w:tblGrid>
      <w:tr w:rsidR="000B206C" w:rsidRPr="000B206C" w14:paraId="68EC2468" w14:textId="77777777" w:rsidTr="00DA2B86">
        <w:tc>
          <w:tcPr>
            <w:tcW w:w="0" w:type="auto"/>
            <w:shd w:val="clear" w:color="auto" w:fill="auto"/>
            <w:tcMar>
              <w:top w:w="45" w:type="dxa"/>
              <w:left w:w="75" w:type="dxa"/>
              <w:bottom w:w="45" w:type="dxa"/>
              <w:right w:w="75" w:type="dxa"/>
            </w:tcMar>
            <w:hideMark/>
          </w:tcPr>
          <w:p w14:paraId="45DC4CD0" w14:textId="77777777" w:rsidR="000B206C" w:rsidRPr="000B206C" w:rsidRDefault="000B206C" w:rsidP="00856D33">
            <w:pPr>
              <w:spacing w:after="0" w:line="240" w:lineRule="auto"/>
              <w:jc w:val="both"/>
              <w:textAlignment w:val="baseline"/>
              <w:rPr>
                <w:rFonts w:asciiTheme="majorBidi" w:eastAsia="Times New Roman" w:hAnsiTheme="majorBidi" w:cstheme="majorBidi"/>
                <w:color w:val="000000"/>
                <w:spacing w:val="2"/>
                <w:sz w:val="28"/>
                <w:szCs w:val="28"/>
                <w:lang w:val="kk-KZ" w:eastAsia="ru-RU"/>
              </w:rPr>
            </w:pPr>
            <w:r w:rsidRPr="000B206C">
              <w:rPr>
                <w:rFonts w:asciiTheme="majorBidi" w:eastAsia="Times New Roman" w:hAnsiTheme="majorBidi" w:cstheme="majorBidi"/>
                <w:color w:val="000000"/>
                <w:spacing w:val="2"/>
                <w:sz w:val="28"/>
                <w:szCs w:val="28"/>
                <w:lang w:val="kk-KZ" w:eastAsia="ru-RU"/>
              </w:rPr>
              <w:t>1</w:t>
            </w:r>
          </w:p>
        </w:tc>
        <w:tc>
          <w:tcPr>
            <w:tcW w:w="5230" w:type="dxa"/>
            <w:shd w:val="clear" w:color="auto" w:fill="auto"/>
            <w:tcMar>
              <w:top w:w="45" w:type="dxa"/>
              <w:left w:w="75" w:type="dxa"/>
              <w:bottom w:w="45" w:type="dxa"/>
              <w:right w:w="75" w:type="dxa"/>
            </w:tcMar>
            <w:hideMark/>
          </w:tcPr>
          <w:p w14:paraId="2F7B933E" w14:textId="77777777" w:rsidR="000B206C" w:rsidRPr="000B206C" w:rsidRDefault="000B206C" w:rsidP="00856D33">
            <w:pPr>
              <w:spacing w:after="0" w:line="240" w:lineRule="auto"/>
              <w:jc w:val="both"/>
              <w:textAlignment w:val="baseline"/>
              <w:rPr>
                <w:rFonts w:asciiTheme="majorBidi" w:eastAsia="Times New Roman" w:hAnsiTheme="majorBidi" w:cstheme="majorBidi"/>
                <w:color w:val="000000"/>
                <w:spacing w:val="2"/>
                <w:sz w:val="28"/>
                <w:szCs w:val="28"/>
                <w:lang w:val="kk-KZ" w:eastAsia="ru-RU"/>
              </w:rPr>
            </w:pPr>
            <w:r w:rsidRPr="000B206C">
              <w:rPr>
                <w:rFonts w:asciiTheme="majorBidi" w:eastAsia="Times New Roman" w:hAnsiTheme="majorBidi" w:cstheme="majorBidi"/>
                <w:color w:val="000000"/>
                <w:spacing w:val="2"/>
                <w:sz w:val="28"/>
                <w:szCs w:val="28"/>
                <w:lang w:val="kk-KZ" w:eastAsia="ru-RU"/>
              </w:rPr>
              <w:t>Тегі, аты, әкесінің аты (болған жағдайда)</w:t>
            </w:r>
          </w:p>
        </w:tc>
        <w:tc>
          <w:tcPr>
            <w:tcW w:w="4250" w:type="dxa"/>
            <w:shd w:val="clear" w:color="auto" w:fill="auto"/>
            <w:tcMar>
              <w:top w:w="45" w:type="dxa"/>
              <w:left w:w="75" w:type="dxa"/>
              <w:bottom w:w="45" w:type="dxa"/>
              <w:right w:w="75" w:type="dxa"/>
            </w:tcMar>
            <w:hideMark/>
          </w:tcPr>
          <w:p w14:paraId="32CC7689" w14:textId="7F1EEAA0" w:rsidR="000B206C" w:rsidRPr="000B206C" w:rsidRDefault="00885367" w:rsidP="00856D33">
            <w:pPr>
              <w:spacing w:after="0" w:line="240" w:lineRule="auto"/>
              <w:jc w:val="both"/>
              <w:rPr>
                <w:rFonts w:asciiTheme="majorBidi" w:eastAsia="Times New Roman" w:hAnsiTheme="majorBidi" w:cstheme="majorBidi"/>
                <w:color w:val="000000"/>
                <w:sz w:val="28"/>
                <w:szCs w:val="28"/>
                <w:lang w:val="kk-KZ" w:eastAsia="ru-RU"/>
              </w:rPr>
            </w:pPr>
            <w:r>
              <w:rPr>
                <w:rFonts w:asciiTheme="majorBidi" w:eastAsia="Times New Roman" w:hAnsiTheme="majorBidi" w:cstheme="majorBidi"/>
                <w:color w:val="000000"/>
                <w:sz w:val="28"/>
                <w:szCs w:val="28"/>
                <w:lang w:val="kk-KZ" w:eastAsia="ru-RU"/>
              </w:rPr>
              <w:t>Темирбаев Талгат Тулюба</w:t>
            </w:r>
            <w:r w:rsidR="00C26455">
              <w:rPr>
                <w:rFonts w:asciiTheme="majorBidi" w:eastAsia="Times New Roman" w:hAnsiTheme="majorBidi" w:cstheme="majorBidi"/>
                <w:color w:val="000000"/>
                <w:sz w:val="28"/>
                <w:szCs w:val="28"/>
                <w:lang w:val="kk-KZ" w:eastAsia="ru-RU"/>
              </w:rPr>
              <w:t>евич</w:t>
            </w:r>
          </w:p>
        </w:tc>
      </w:tr>
      <w:tr w:rsidR="000B206C" w:rsidRPr="00A76A93" w14:paraId="523A9E1C" w14:textId="77777777" w:rsidTr="00DA2B86">
        <w:tc>
          <w:tcPr>
            <w:tcW w:w="0" w:type="auto"/>
            <w:shd w:val="clear" w:color="auto" w:fill="auto"/>
            <w:tcMar>
              <w:top w:w="45" w:type="dxa"/>
              <w:left w:w="75" w:type="dxa"/>
              <w:bottom w:w="45" w:type="dxa"/>
              <w:right w:w="75" w:type="dxa"/>
            </w:tcMar>
            <w:hideMark/>
          </w:tcPr>
          <w:p w14:paraId="463DA44A" w14:textId="77777777" w:rsidR="000B206C" w:rsidRPr="000B206C" w:rsidRDefault="000B206C" w:rsidP="00856D33">
            <w:pPr>
              <w:spacing w:after="0" w:line="240" w:lineRule="auto"/>
              <w:jc w:val="both"/>
              <w:textAlignment w:val="baseline"/>
              <w:rPr>
                <w:rFonts w:asciiTheme="majorBidi" w:eastAsia="Times New Roman" w:hAnsiTheme="majorBidi" w:cstheme="majorBidi"/>
                <w:color w:val="000000"/>
                <w:spacing w:val="2"/>
                <w:sz w:val="28"/>
                <w:szCs w:val="28"/>
                <w:lang w:val="kk-KZ" w:eastAsia="ru-RU"/>
              </w:rPr>
            </w:pPr>
            <w:r w:rsidRPr="000B206C">
              <w:rPr>
                <w:rFonts w:asciiTheme="majorBidi" w:eastAsia="Times New Roman" w:hAnsiTheme="majorBidi" w:cstheme="majorBidi"/>
                <w:color w:val="000000"/>
                <w:spacing w:val="2"/>
                <w:sz w:val="28"/>
                <w:szCs w:val="28"/>
                <w:lang w:val="kk-KZ" w:eastAsia="ru-RU"/>
              </w:rPr>
              <w:t>2</w:t>
            </w:r>
          </w:p>
        </w:tc>
        <w:tc>
          <w:tcPr>
            <w:tcW w:w="5230" w:type="dxa"/>
            <w:shd w:val="clear" w:color="auto" w:fill="auto"/>
            <w:tcMar>
              <w:top w:w="45" w:type="dxa"/>
              <w:left w:w="75" w:type="dxa"/>
              <w:bottom w:w="45" w:type="dxa"/>
              <w:right w:w="75" w:type="dxa"/>
            </w:tcMar>
            <w:hideMark/>
          </w:tcPr>
          <w:p w14:paraId="45D4840C" w14:textId="77777777" w:rsidR="000B206C" w:rsidRPr="000B206C" w:rsidRDefault="000B206C" w:rsidP="00856D33">
            <w:pPr>
              <w:spacing w:after="0" w:line="240" w:lineRule="auto"/>
              <w:jc w:val="both"/>
              <w:textAlignment w:val="baseline"/>
              <w:rPr>
                <w:rFonts w:asciiTheme="majorBidi" w:eastAsia="Times New Roman" w:hAnsiTheme="majorBidi" w:cstheme="majorBidi"/>
                <w:color w:val="000000"/>
                <w:spacing w:val="2"/>
                <w:sz w:val="28"/>
                <w:szCs w:val="28"/>
                <w:lang w:val="kk-KZ" w:eastAsia="ru-RU"/>
              </w:rPr>
            </w:pPr>
            <w:r w:rsidRPr="000B206C">
              <w:rPr>
                <w:rFonts w:asciiTheme="majorBidi" w:eastAsia="Times New Roman" w:hAnsiTheme="majorBidi" w:cstheme="majorBidi"/>
                <w:color w:val="000000"/>
                <w:spacing w:val="2"/>
                <w:sz w:val="28"/>
                <w:szCs w:val="28"/>
                <w:lang w:val="kk-KZ" w:eastAsia="ru-RU"/>
              </w:rPr>
              <w:t>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берілген уақыты</w:t>
            </w:r>
          </w:p>
        </w:tc>
        <w:tc>
          <w:tcPr>
            <w:tcW w:w="4250" w:type="dxa"/>
            <w:shd w:val="clear" w:color="auto" w:fill="auto"/>
            <w:tcMar>
              <w:top w:w="45" w:type="dxa"/>
              <w:left w:w="75" w:type="dxa"/>
              <w:bottom w:w="45" w:type="dxa"/>
              <w:right w:w="75" w:type="dxa"/>
            </w:tcMar>
            <w:hideMark/>
          </w:tcPr>
          <w:p w14:paraId="7120FB3A" w14:textId="439AAED1" w:rsidR="00C02C97" w:rsidRDefault="00C02C97" w:rsidP="00D47EC9">
            <w:pPr>
              <w:spacing w:after="0" w:line="240" w:lineRule="auto"/>
              <w:jc w:val="both"/>
              <w:rPr>
                <w:rFonts w:asciiTheme="majorBidi" w:eastAsia="Times New Roman" w:hAnsiTheme="majorBidi" w:cstheme="majorBidi"/>
                <w:color w:val="000000"/>
                <w:sz w:val="28"/>
                <w:szCs w:val="28"/>
                <w:lang w:val="kk-KZ" w:eastAsia="ru-RU"/>
              </w:rPr>
            </w:pPr>
            <w:r>
              <w:rPr>
                <w:rFonts w:asciiTheme="majorBidi" w:eastAsia="Times New Roman" w:hAnsiTheme="majorBidi" w:cstheme="majorBidi"/>
                <w:color w:val="000000"/>
                <w:sz w:val="28"/>
                <w:szCs w:val="28"/>
                <w:lang w:val="kk-KZ" w:eastAsia="ru-RU" w:bidi="ar-EG"/>
              </w:rPr>
              <w:t>Философия және дінтану</w:t>
            </w:r>
            <w:r w:rsidR="00271077">
              <w:rPr>
                <w:rFonts w:asciiTheme="majorBidi" w:eastAsia="Times New Roman" w:hAnsiTheme="majorBidi" w:cstheme="majorBidi"/>
                <w:color w:val="000000"/>
                <w:sz w:val="28"/>
                <w:szCs w:val="28"/>
                <w:lang w:val="kk-KZ" w:eastAsia="ru-RU" w:bidi="ar-EG"/>
              </w:rPr>
              <w:t xml:space="preserve"> </w:t>
            </w:r>
            <w:r w:rsidR="00086EEA" w:rsidRPr="00856D33">
              <w:rPr>
                <w:rFonts w:asciiTheme="majorBidi" w:eastAsia="Times New Roman" w:hAnsiTheme="majorBidi" w:cstheme="majorBidi"/>
                <w:color w:val="000000"/>
                <w:sz w:val="28"/>
                <w:szCs w:val="28"/>
                <w:lang w:val="kk-KZ" w:eastAsia="ru-RU"/>
              </w:rPr>
              <w:t>PhD,</w:t>
            </w:r>
            <w:r w:rsidR="00803443">
              <w:rPr>
                <w:rFonts w:asciiTheme="majorBidi" w:eastAsia="Times New Roman" w:hAnsiTheme="majorBidi" w:cstheme="majorBidi"/>
                <w:color w:val="000000"/>
                <w:sz w:val="28"/>
                <w:szCs w:val="28"/>
                <w:lang w:val="kk-KZ" w:eastAsia="ru-RU"/>
              </w:rPr>
              <w:t xml:space="preserve"> </w:t>
            </w:r>
            <w:r w:rsidR="00D47EC9">
              <w:rPr>
                <w:rFonts w:asciiTheme="majorBidi" w:eastAsia="Times New Roman" w:hAnsiTheme="majorBidi" w:cstheme="majorBidi"/>
                <w:color w:val="000000"/>
                <w:sz w:val="28"/>
                <w:szCs w:val="28"/>
                <w:lang w:val="kk-KZ" w:eastAsia="ru-RU"/>
              </w:rPr>
              <w:t>№</w:t>
            </w:r>
            <w:r w:rsidRPr="00C02C97">
              <w:rPr>
                <w:rFonts w:asciiTheme="majorBidi" w:eastAsia="Times New Roman" w:hAnsiTheme="majorBidi" w:cstheme="majorBidi"/>
                <w:color w:val="000000"/>
                <w:sz w:val="28"/>
                <w:szCs w:val="28"/>
                <w:lang w:val="kk-KZ" w:eastAsia="ru-RU"/>
              </w:rPr>
              <w:t>5151</w:t>
            </w:r>
            <w:r w:rsidR="00BC1A3B">
              <w:rPr>
                <w:rFonts w:asciiTheme="majorBidi" w:eastAsia="Times New Roman" w:hAnsiTheme="majorBidi" w:cstheme="majorBidi"/>
                <w:color w:val="000000"/>
                <w:sz w:val="28"/>
                <w:szCs w:val="28"/>
                <w:lang w:val="kk-KZ" w:eastAsia="ru-RU"/>
              </w:rPr>
              <w:t xml:space="preserve"> бұйрық, </w:t>
            </w:r>
            <w:r w:rsidRPr="00C02C97">
              <w:rPr>
                <w:rFonts w:asciiTheme="majorBidi" w:eastAsia="Times New Roman" w:hAnsiTheme="majorBidi" w:cstheme="majorBidi"/>
                <w:color w:val="000000"/>
                <w:sz w:val="28"/>
                <w:szCs w:val="28"/>
                <w:lang w:val="kk-KZ" w:eastAsia="ru-RU"/>
              </w:rPr>
              <w:t>22</w:t>
            </w:r>
            <w:r w:rsidR="00BC1A3B">
              <w:rPr>
                <w:rFonts w:asciiTheme="majorBidi" w:eastAsia="Times New Roman" w:hAnsiTheme="majorBidi" w:cstheme="majorBidi"/>
                <w:color w:val="000000"/>
                <w:sz w:val="28"/>
                <w:szCs w:val="28"/>
                <w:lang w:val="kk-KZ" w:eastAsia="ru-RU"/>
              </w:rPr>
              <w:t>.1</w:t>
            </w:r>
            <w:r w:rsidRPr="00C02C97">
              <w:rPr>
                <w:rFonts w:asciiTheme="majorBidi" w:eastAsia="Times New Roman" w:hAnsiTheme="majorBidi" w:cstheme="majorBidi"/>
                <w:color w:val="000000"/>
                <w:sz w:val="28"/>
                <w:szCs w:val="28"/>
                <w:lang w:val="kk-KZ" w:eastAsia="ru-RU"/>
              </w:rPr>
              <w:t>1</w:t>
            </w:r>
            <w:r w:rsidR="00BC1A3B">
              <w:rPr>
                <w:rFonts w:asciiTheme="majorBidi" w:eastAsia="Times New Roman" w:hAnsiTheme="majorBidi" w:cstheme="majorBidi"/>
                <w:color w:val="000000"/>
                <w:sz w:val="28"/>
                <w:szCs w:val="28"/>
                <w:lang w:val="kk-KZ" w:eastAsia="ru-RU"/>
              </w:rPr>
              <w:t>.20</w:t>
            </w:r>
            <w:r w:rsidRPr="00C02C97">
              <w:rPr>
                <w:rFonts w:asciiTheme="majorBidi" w:eastAsia="Times New Roman" w:hAnsiTheme="majorBidi" w:cstheme="majorBidi"/>
                <w:color w:val="000000"/>
                <w:sz w:val="28"/>
                <w:szCs w:val="28"/>
                <w:lang w:val="kk-KZ" w:eastAsia="ru-RU"/>
              </w:rPr>
              <w:t>21</w:t>
            </w:r>
            <w:r w:rsidR="00885367" w:rsidRPr="00885367">
              <w:rPr>
                <w:rFonts w:asciiTheme="majorBidi" w:eastAsia="Times New Roman" w:hAnsiTheme="majorBidi" w:cstheme="majorBidi"/>
                <w:color w:val="000000"/>
                <w:sz w:val="28"/>
                <w:szCs w:val="28"/>
                <w:lang w:val="kk-KZ" w:eastAsia="ru-RU"/>
              </w:rPr>
              <w:t xml:space="preserve"> </w:t>
            </w:r>
            <w:r w:rsidR="00BC1A3B">
              <w:rPr>
                <w:rFonts w:asciiTheme="majorBidi" w:eastAsia="Times New Roman" w:hAnsiTheme="majorBidi" w:cstheme="majorBidi"/>
                <w:color w:val="000000"/>
                <w:sz w:val="28"/>
                <w:szCs w:val="28"/>
                <w:lang w:val="kk-KZ" w:eastAsia="ru-RU"/>
              </w:rPr>
              <w:t>ж.</w:t>
            </w:r>
            <w:r w:rsidR="00271077">
              <w:rPr>
                <w:rFonts w:asciiTheme="majorBidi" w:eastAsia="Times New Roman" w:hAnsiTheme="majorBidi" w:cstheme="majorBidi"/>
                <w:color w:val="000000"/>
                <w:sz w:val="28"/>
                <w:szCs w:val="28"/>
                <w:lang w:val="kk-KZ" w:eastAsia="ru-RU"/>
              </w:rPr>
              <w:t xml:space="preserve"> </w:t>
            </w:r>
            <w:r w:rsidRPr="00C02C97">
              <w:rPr>
                <w:rFonts w:asciiTheme="majorBidi" w:eastAsia="Times New Roman" w:hAnsiTheme="majorBidi" w:cstheme="majorBidi"/>
                <w:color w:val="000000"/>
                <w:sz w:val="28"/>
                <w:szCs w:val="28"/>
                <w:lang w:val="kk-KZ" w:eastAsia="ru-RU"/>
              </w:rPr>
              <w:t>Түркия Республикасы, Эрджиес университеті, Әлеуметтік ғылымдар институты</w:t>
            </w:r>
          </w:p>
          <w:p w14:paraId="04DAA00C" w14:textId="1952CF1E" w:rsidR="000B206C" w:rsidRPr="000B206C" w:rsidRDefault="000B206C" w:rsidP="00D47EC9">
            <w:pPr>
              <w:spacing w:after="0" w:line="240" w:lineRule="auto"/>
              <w:jc w:val="both"/>
              <w:rPr>
                <w:rFonts w:asciiTheme="majorBidi" w:eastAsia="Times New Roman" w:hAnsiTheme="majorBidi" w:cstheme="majorBidi"/>
                <w:color w:val="000000"/>
                <w:sz w:val="28"/>
                <w:szCs w:val="28"/>
                <w:lang w:val="kk-KZ" w:eastAsia="ru-RU"/>
              </w:rPr>
            </w:pPr>
          </w:p>
        </w:tc>
      </w:tr>
      <w:tr w:rsidR="000B206C" w:rsidRPr="000B206C" w14:paraId="35CC8CEC" w14:textId="77777777" w:rsidTr="00DA2B86">
        <w:tc>
          <w:tcPr>
            <w:tcW w:w="0" w:type="auto"/>
            <w:shd w:val="clear" w:color="auto" w:fill="auto"/>
            <w:tcMar>
              <w:top w:w="45" w:type="dxa"/>
              <w:left w:w="75" w:type="dxa"/>
              <w:bottom w:w="45" w:type="dxa"/>
              <w:right w:w="75" w:type="dxa"/>
            </w:tcMar>
            <w:hideMark/>
          </w:tcPr>
          <w:p w14:paraId="2DD08964" w14:textId="77777777" w:rsidR="000B206C" w:rsidRPr="000B206C" w:rsidRDefault="000B206C" w:rsidP="00856D33">
            <w:pPr>
              <w:spacing w:after="0" w:line="240" w:lineRule="auto"/>
              <w:jc w:val="both"/>
              <w:textAlignment w:val="baseline"/>
              <w:rPr>
                <w:rFonts w:asciiTheme="majorBidi" w:eastAsia="Times New Roman" w:hAnsiTheme="majorBidi" w:cstheme="majorBidi"/>
                <w:color w:val="000000"/>
                <w:spacing w:val="2"/>
                <w:sz w:val="28"/>
                <w:szCs w:val="28"/>
                <w:lang w:val="kk-KZ" w:eastAsia="ru-RU"/>
              </w:rPr>
            </w:pPr>
            <w:r w:rsidRPr="000B206C">
              <w:rPr>
                <w:rFonts w:asciiTheme="majorBidi" w:eastAsia="Times New Roman" w:hAnsiTheme="majorBidi" w:cstheme="majorBidi"/>
                <w:color w:val="000000"/>
                <w:spacing w:val="2"/>
                <w:sz w:val="28"/>
                <w:szCs w:val="28"/>
                <w:lang w:val="kk-KZ" w:eastAsia="ru-RU"/>
              </w:rPr>
              <w:t>3</w:t>
            </w:r>
          </w:p>
        </w:tc>
        <w:tc>
          <w:tcPr>
            <w:tcW w:w="5230" w:type="dxa"/>
            <w:shd w:val="clear" w:color="auto" w:fill="auto"/>
            <w:tcMar>
              <w:top w:w="45" w:type="dxa"/>
              <w:left w:w="75" w:type="dxa"/>
              <w:bottom w:w="45" w:type="dxa"/>
              <w:right w:w="75" w:type="dxa"/>
            </w:tcMar>
            <w:hideMark/>
          </w:tcPr>
          <w:p w14:paraId="3433866A" w14:textId="77777777" w:rsidR="000B206C" w:rsidRPr="000B206C" w:rsidRDefault="000B206C" w:rsidP="00856D33">
            <w:pPr>
              <w:spacing w:after="0" w:line="240" w:lineRule="auto"/>
              <w:jc w:val="both"/>
              <w:textAlignment w:val="baseline"/>
              <w:rPr>
                <w:rFonts w:asciiTheme="majorBidi" w:eastAsia="Times New Roman" w:hAnsiTheme="majorBidi" w:cstheme="majorBidi"/>
                <w:color w:val="000000"/>
                <w:spacing w:val="2"/>
                <w:sz w:val="28"/>
                <w:szCs w:val="28"/>
                <w:lang w:val="kk-KZ" w:eastAsia="ru-RU"/>
              </w:rPr>
            </w:pPr>
            <w:r w:rsidRPr="000B206C">
              <w:rPr>
                <w:rFonts w:asciiTheme="majorBidi" w:eastAsia="Times New Roman" w:hAnsiTheme="majorBidi" w:cstheme="majorBidi"/>
                <w:color w:val="000000"/>
                <w:spacing w:val="2"/>
                <w:sz w:val="28"/>
                <w:szCs w:val="28"/>
                <w:lang w:val="kk-KZ" w:eastAsia="ru-RU"/>
              </w:rPr>
              <w:t>Ғылыми атақ, берілген уақыты</w:t>
            </w:r>
          </w:p>
        </w:tc>
        <w:tc>
          <w:tcPr>
            <w:tcW w:w="4250" w:type="dxa"/>
            <w:shd w:val="clear" w:color="auto" w:fill="auto"/>
            <w:tcMar>
              <w:top w:w="45" w:type="dxa"/>
              <w:left w:w="75" w:type="dxa"/>
              <w:bottom w:w="45" w:type="dxa"/>
              <w:right w:w="75" w:type="dxa"/>
            </w:tcMar>
            <w:hideMark/>
          </w:tcPr>
          <w:p w14:paraId="37B8561E" w14:textId="77777777" w:rsidR="000B206C" w:rsidRPr="000B206C" w:rsidRDefault="0020771D" w:rsidP="009C16E9">
            <w:pPr>
              <w:pStyle w:val="a3"/>
              <w:spacing w:before="0" w:beforeAutospacing="0" w:after="0" w:afterAutospacing="0"/>
              <w:jc w:val="both"/>
              <w:rPr>
                <w:rFonts w:asciiTheme="majorBidi" w:hAnsiTheme="majorBidi" w:cstheme="majorBidi"/>
                <w:sz w:val="28"/>
                <w:szCs w:val="28"/>
                <w:lang w:val="kk-KZ"/>
              </w:rPr>
            </w:pPr>
            <w:r>
              <w:rPr>
                <w:rFonts w:asciiTheme="majorBidi" w:hAnsiTheme="majorBidi" w:cstheme="majorBidi"/>
                <w:sz w:val="28"/>
                <w:szCs w:val="28"/>
                <w:lang w:val="kk-KZ"/>
              </w:rPr>
              <w:t>-</w:t>
            </w:r>
          </w:p>
        </w:tc>
      </w:tr>
      <w:tr w:rsidR="000B206C" w:rsidRPr="000B206C" w14:paraId="66D34BA9" w14:textId="77777777" w:rsidTr="00DA2B86">
        <w:tc>
          <w:tcPr>
            <w:tcW w:w="0" w:type="auto"/>
            <w:shd w:val="clear" w:color="auto" w:fill="auto"/>
            <w:tcMar>
              <w:top w:w="45" w:type="dxa"/>
              <w:left w:w="75" w:type="dxa"/>
              <w:bottom w:w="45" w:type="dxa"/>
              <w:right w:w="75" w:type="dxa"/>
            </w:tcMar>
            <w:hideMark/>
          </w:tcPr>
          <w:p w14:paraId="03471347" w14:textId="77777777" w:rsidR="000B206C" w:rsidRPr="000B206C" w:rsidRDefault="000B206C" w:rsidP="00856D33">
            <w:pPr>
              <w:spacing w:after="0" w:line="240" w:lineRule="auto"/>
              <w:jc w:val="both"/>
              <w:textAlignment w:val="baseline"/>
              <w:rPr>
                <w:rFonts w:asciiTheme="majorBidi" w:eastAsia="Times New Roman" w:hAnsiTheme="majorBidi" w:cstheme="majorBidi"/>
                <w:color w:val="000000"/>
                <w:spacing w:val="2"/>
                <w:sz w:val="28"/>
                <w:szCs w:val="28"/>
                <w:lang w:val="kk-KZ" w:eastAsia="ru-RU"/>
              </w:rPr>
            </w:pPr>
            <w:r w:rsidRPr="000B206C">
              <w:rPr>
                <w:rFonts w:asciiTheme="majorBidi" w:eastAsia="Times New Roman" w:hAnsiTheme="majorBidi" w:cstheme="majorBidi"/>
                <w:color w:val="000000"/>
                <w:spacing w:val="2"/>
                <w:sz w:val="28"/>
                <w:szCs w:val="28"/>
                <w:lang w:val="kk-KZ" w:eastAsia="ru-RU"/>
              </w:rPr>
              <w:t>4</w:t>
            </w:r>
          </w:p>
        </w:tc>
        <w:tc>
          <w:tcPr>
            <w:tcW w:w="5230" w:type="dxa"/>
            <w:shd w:val="clear" w:color="auto" w:fill="auto"/>
            <w:tcMar>
              <w:top w:w="45" w:type="dxa"/>
              <w:left w:w="75" w:type="dxa"/>
              <w:bottom w:w="45" w:type="dxa"/>
              <w:right w:w="75" w:type="dxa"/>
            </w:tcMar>
            <w:hideMark/>
          </w:tcPr>
          <w:p w14:paraId="58BB4097" w14:textId="77777777" w:rsidR="000B206C" w:rsidRPr="000B206C" w:rsidRDefault="000B206C" w:rsidP="00856D33">
            <w:pPr>
              <w:spacing w:after="0" w:line="240" w:lineRule="auto"/>
              <w:jc w:val="both"/>
              <w:textAlignment w:val="baseline"/>
              <w:rPr>
                <w:rFonts w:asciiTheme="majorBidi" w:eastAsia="Times New Roman" w:hAnsiTheme="majorBidi" w:cstheme="majorBidi"/>
                <w:color w:val="000000"/>
                <w:spacing w:val="2"/>
                <w:sz w:val="28"/>
                <w:szCs w:val="28"/>
                <w:lang w:val="kk-KZ" w:eastAsia="ru-RU"/>
              </w:rPr>
            </w:pPr>
            <w:r w:rsidRPr="000B206C">
              <w:rPr>
                <w:rFonts w:asciiTheme="majorBidi" w:eastAsia="Times New Roman" w:hAnsiTheme="majorBidi" w:cstheme="majorBidi"/>
                <w:color w:val="000000"/>
                <w:spacing w:val="2"/>
                <w:sz w:val="28"/>
                <w:szCs w:val="28"/>
                <w:lang w:val="kk-KZ" w:eastAsia="ru-RU"/>
              </w:rPr>
              <w:t>Құрметті атақ, берілген уақыты</w:t>
            </w:r>
          </w:p>
        </w:tc>
        <w:tc>
          <w:tcPr>
            <w:tcW w:w="4250" w:type="dxa"/>
            <w:shd w:val="clear" w:color="auto" w:fill="auto"/>
            <w:tcMar>
              <w:top w:w="45" w:type="dxa"/>
              <w:left w:w="75" w:type="dxa"/>
              <w:bottom w:w="45" w:type="dxa"/>
              <w:right w:w="75" w:type="dxa"/>
            </w:tcMar>
            <w:hideMark/>
          </w:tcPr>
          <w:p w14:paraId="22A9CABC" w14:textId="77777777" w:rsidR="000B206C" w:rsidRPr="000B206C" w:rsidRDefault="0020771D" w:rsidP="00856D33">
            <w:pPr>
              <w:spacing w:after="0" w:line="240" w:lineRule="auto"/>
              <w:jc w:val="both"/>
              <w:rPr>
                <w:rFonts w:asciiTheme="majorBidi" w:eastAsia="Times New Roman" w:hAnsiTheme="majorBidi" w:cstheme="majorBidi"/>
                <w:color w:val="000000"/>
                <w:sz w:val="28"/>
                <w:szCs w:val="28"/>
                <w:lang w:val="kk-KZ" w:eastAsia="ru-RU"/>
              </w:rPr>
            </w:pPr>
            <w:r>
              <w:rPr>
                <w:rFonts w:asciiTheme="majorBidi" w:eastAsia="Times New Roman" w:hAnsiTheme="majorBidi" w:cstheme="majorBidi"/>
                <w:color w:val="000000"/>
                <w:sz w:val="28"/>
                <w:szCs w:val="28"/>
                <w:lang w:val="kk-KZ" w:eastAsia="ru-RU"/>
              </w:rPr>
              <w:t>-</w:t>
            </w:r>
          </w:p>
        </w:tc>
      </w:tr>
      <w:tr w:rsidR="000B206C" w:rsidRPr="00E43002" w14:paraId="028BC0F7" w14:textId="77777777" w:rsidTr="00DA2B86">
        <w:tc>
          <w:tcPr>
            <w:tcW w:w="0" w:type="auto"/>
            <w:shd w:val="clear" w:color="auto" w:fill="auto"/>
            <w:tcMar>
              <w:top w:w="45" w:type="dxa"/>
              <w:left w:w="75" w:type="dxa"/>
              <w:bottom w:w="45" w:type="dxa"/>
              <w:right w:w="75" w:type="dxa"/>
            </w:tcMar>
            <w:hideMark/>
          </w:tcPr>
          <w:p w14:paraId="530A8988" w14:textId="77777777" w:rsidR="000B206C" w:rsidRPr="000B206C" w:rsidRDefault="000B206C" w:rsidP="00856D33">
            <w:pPr>
              <w:spacing w:after="0" w:line="240" w:lineRule="auto"/>
              <w:jc w:val="both"/>
              <w:textAlignment w:val="baseline"/>
              <w:rPr>
                <w:rFonts w:asciiTheme="majorBidi" w:eastAsia="Times New Roman" w:hAnsiTheme="majorBidi" w:cstheme="majorBidi"/>
                <w:color w:val="000000"/>
                <w:spacing w:val="2"/>
                <w:sz w:val="28"/>
                <w:szCs w:val="28"/>
                <w:lang w:val="kk-KZ" w:eastAsia="ru-RU"/>
              </w:rPr>
            </w:pPr>
            <w:r w:rsidRPr="000B206C">
              <w:rPr>
                <w:rFonts w:asciiTheme="majorBidi" w:eastAsia="Times New Roman" w:hAnsiTheme="majorBidi" w:cstheme="majorBidi"/>
                <w:color w:val="000000"/>
                <w:spacing w:val="2"/>
                <w:sz w:val="28"/>
                <w:szCs w:val="28"/>
                <w:lang w:val="kk-KZ" w:eastAsia="ru-RU"/>
              </w:rPr>
              <w:t>5</w:t>
            </w:r>
          </w:p>
        </w:tc>
        <w:tc>
          <w:tcPr>
            <w:tcW w:w="5230" w:type="dxa"/>
            <w:shd w:val="clear" w:color="auto" w:fill="auto"/>
            <w:tcMar>
              <w:top w:w="45" w:type="dxa"/>
              <w:left w:w="75" w:type="dxa"/>
              <w:bottom w:w="45" w:type="dxa"/>
              <w:right w:w="75" w:type="dxa"/>
            </w:tcMar>
            <w:hideMark/>
          </w:tcPr>
          <w:p w14:paraId="564AF8E7" w14:textId="77777777" w:rsidR="000B206C" w:rsidRPr="000B206C" w:rsidRDefault="000B206C" w:rsidP="00856D33">
            <w:pPr>
              <w:spacing w:after="0" w:line="240" w:lineRule="auto"/>
              <w:jc w:val="both"/>
              <w:textAlignment w:val="baseline"/>
              <w:rPr>
                <w:rFonts w:asciiTheme="majorBidi" w:eastAsia="Times New Roman" w:hAnsiTheme="majorBidi" w:cstheme="majorBidi"/>
                <w:color w:val="000000"/>
                <w:spacing w:val="2"/>
                <w:sz w:val="28"/>
                <w:szCs w:val="28"/>
                <w:lang w:val="kk-KZ" w:eastAsia="ru-RU"/>
              </w:rPr>
            </w:pPr>
            <w:r w:rsidRPr="000B206C">
              <w:rPr>
                <w:rFonts w:asciiTheme="majorBidi" w:eastAsia="Times New Roman" w:hAnsiTheme="majorBidi" w:cstheme="majorBidi"/>
                <w:color w:val="000000"/>
                <w:spacing w:val="2"/>
                <w:sz w:val="28"/>
                <w:szCs w:val="28"/>
                <w:lang w:val="kk-KZ" w:eastAsia="ru-RU"/>
              </w:rPr>
              <w:t>Лауазымы (лауазымға тағайындалу туралы бұйрық мерзімі және нөмірі )</w:t>
            </w:r>
          </w:p>
        </w:tc>
        <w:tc>
          <w:tcPr>
            <w:tcW w:w="4250" w:type="dxa"/>
            <w:shd w:val="clear" w:color="auto" w:fill="auto"/>
            <w:tcMar>
              <w:top w:w="45" w:type="dxa"/>
              <w:left w:w="75" w:type="dxa"/>
              <w:bottom w:w="45" w:type="dxa"/>
              <w:right w:w="75" w:type="dxa"/>
            </w:tcMar>
            <w:hideMark/>
          </w:tcPr>
          <w:p w14:paraId="153B8F3C" w14:textId="35F14F55" w:rsidR="005A286E" w:rsidRDefault="005A286E" w:rsidP="006D040F">
            <w:pPr>
              <w:spacing w:after="0" w:line="240" w:lineRule="auto"/>
              <w:jc w:val="both"/>
              <w:rPr>
                <w:rFonts w:asciiTheme="majorBidi" w:eastAsia="Times New Roman" w:hAnsiTheme="majorBidi" w:cstheme="majorBidi"/>
                <w:color w:val="000000"/>
                <w:sz w:val="28"/>
                <w:szCs w:val="28"/>
                <w:lang w:val="kk-KZ" w:eastAsia="ru-RU"/>
              </w:rPr>
            </w:pPr>
            <w:r>
              <w:rPr>
                <w:rFonts w:asciiTheme="majorBidi" w:eastAsia="Times New Roman" w:hAnsiTheme="majorBidi" w:cstheme="majorBidi"/>
                <w:color w:val="000000"/>
                <w:sz w:val="28"/>
                <w:szCs w:val="28"/>
                <w:lang w:val="kk-KZ" w:eastAsia="ru-RU"/>
              </w:rPr>
              <w:t>1-</w:t>
            </w:r>
            <w:r w:rsidR="0032204D">
              <w:rPr>
                <w:rFonts w:asciiTheme="majorBidi" w:eastAsia="Times New Roman" w:hAnsiTheme="majorBidi" w:cstheme="majorBidi"/>
                <w:color w:val="000000"/>
                <w:sz w:val="28"/>
                <w:szCs w:val="28"/>
                <w:lang w:val="kk-KZ" w:eastAsia="ru-RU"/>
              </w:rPr>
              <w:t xml:space="preserve">ҚР </w:t>
            </w:r>
            <w:r>
              <w:rPr>
                <w:rFonts w:asciiTheme="majorBidi" w:eastAsia="Times New Roman" w:hAnsiTheme="majorBidi" w:cstheme="majorBidi"/>
                <w:color w:val="000000"/>
                <w:sz w:val="28"/>
                <w:szCs w:val="28"/>
                <w:lang w:val="kk-KZ" w:eastAsia="ru-RU"/>
              </w:rPr>
              <w:t xml:space="preserve">Дін істері </w:t>
            </w:r>
            <w:r w:rsidR="00AF6019">
              <w:rPr>
                <w:rFonts w:asciiTheme="majorBidi" w:eastAsia="Times New Roman" w:hAnsiTheme="majorBidi" w:cstheme="majorBidi"/>
                <w:color w:val="000000"/>
                <w:sz w:val="28"/>
                <w:szCs w:val="28"/>
                <w:lang w:val="kk-KZ" w:eastAsia="ru-RU"/>
              </w:rPr>
              <w:t>агенттігі</w:t>
            </w:r>
            <w:r w:rsidR="00526633">
              <w:rPr>
                <w:rFonts w:asciiTheme="majorBidi" w:eastAsia="Times New Roman" w:hAnsiTheme="majorBidi" w:cstheme="majorBidi"/>
                <w:color w:val="000000"/>
                <w:sz w:val="28"/>
                <w:szCs w:val="28"/>
                <w:lang w:val="kk-KZ" w:eastAsia="ru-RU"/>
              </w:rPr>
              <w:t xml:space="preserve">нің </w:t>
            </w:r>
            <w:r w:rsidR="00AF6019">
              <w:rPr>
                <w:rFonts w:asciiTheme="majorBidi" w:eastAsia="Times New Roman" w:hAnsiTheme="majorBidi" w:cstheme="majorBidi"/>
                <w:color w:val="000000"/>
                <w:sz w:val="28"/>
                <w:szCs w:val="28"/>
                <w:lang w:val="kk-KZ" w:eastAsia="ru-RU"/>
              </w:rPr>
              <w:t>Д</w:t>
            </w:r>
            <w:r w:rsidR="00526633">
              <w:rPr>
                <w:rFonts w:asciiTheme="majorBidi" w:eastAsia="Times New Roman" w:hAnsiTheme="majorBidi" w:cstheme="majorBidi"/>
                <w:color w:val="000000"/>
                <w:sz w:val="28"/>
                <w:szCs w:val="28"/>
                <w:lang w:val="kk-KZ" w:eastAsia="ru-RU"/>
              </w:rPr>
              <w:t>ін мәселелері жөніндегі ғылыми-зерттеу</w:t>
            </w:r>
            <w:r w:rsidR="006D040F">
              <w:rPr>
                <w:rFonts w:asciiTheme="majorBidi" w:eastAsia="Times New Roman" w:hAnsiTheme="majorBidi" w:cstheme="majorBidi"/>
                <w:color w:val="000000"/>
                <w:sz w:val="28"/>
                <w:szCs w:val="28"/>
                <w:lang w:val="kk-KZ" w:eastAsia="ru-RU"/>
              </w:rPr>
              <w:t xml:space="preserve"> және талдау орталығында ғылыми қызметкер</w:t>
            </w:r>
            <w:r w:rsidR="0032204D">
              <w:rPr>
                <w:rFonts w:asciiTheme="majorBidi" w:eastAsia="Times New Roman" w:hAnsiTheme="majorBidi" w:cstheme="majorBidi"/>
                <w:color w:val="000000"/>
                <w:sz w:val="28"/>
                <w:szCs w:val="28"/>
                <w:lang w:val="kk-KZ" w:eastAsia="ru-RU"/>
              </w:rPr>
              <w:t xml:space="preserve"> </w:t>
            </w:r>
            <w:r w:rsidR="006D040F">
              <w:rPr>
                <w:rFonts w:asciiTheme="majorBidi" w:eastAsia="Times New Roman" w:hAnsiTheme="majorBidi" w:cstheme="majorBidi"/>
                <w:color w:val="000000"/>
                <w:sz w:val="28"/>
                <w:szCs w:val="28"/>
                <w:lang w:val="kk-KZ" w:eastAsia="ru-RU"/>
              </w:rPr>
              <w:t>№</w:t>
            </w:r>
            <w:r w:rsidR="00D27EB5" w:rsidRPr="00D27EB5">
              <w:rPr>
                <w:rFonts w:asciiTheme="majorBidi" w:eastAsia="Times New Roman" w:hAnsiTheme="majorBidi" w:cstheme="majorBidi"/>
                <w:color w:val="000000"/>
                <w:sz w:val="28"/>
                <w:szCs w:val="28"/>
                <w:lang w:val="kk-KZ" w:eastAsia="ru-RU"/>
              </w:rPr>
              <w:t>27</w:t>
            </w:r>
            <w:r w:rsidR="006D040F">
              <w:rPr>
                <w:rFonts w:asciiTheme="majorBidi" w:eastAsia="Times New Roman" w:hAnsiTheme="majorBidi" w:cstheme="majorBidi"/>
                <w:color w:val="000000"/>
                <w:sz w:val="28"/>
                <w:szCs w:val="28"/>
                <w:lang w:val="kk-KZ" w:eastAsia="ru-RU"/>
              </w:rPr>
              <w:t xml:space="preserve"> </w:t>
            </w:r>
            <w:r w:rsidR="00AF6019" w:rsidRPr="00AF6019">
              <w:rPr>
                <w:rFonts w:asciiTheme="majorBidi" w:eastAsia="Times New Roman" w:hAnsiTheme="majorBidi" w:cstheme="majorBidi"/>
                <w:color w:val="000000"/>
                <w:sz w:val="28"/>
                <w:szCs w:val="28"/>
                <w:lang w:val="kk-KZ" w:eastAsia="ru-RU"/>
              </w:rPr>
              <w:t>11</w:t>
            </w:r>
            <w:r w:rsidR="006D040F">
              <w:rPr>
                <w:rFonts w:asciiTheme="majorBidi" w:eastAsia="Times New Roman" w:hAnsiTheme="majorBidi" w:cstheme="majorBidi"/>
                <w:color w:val="000000"/>
                <w:sz w:val="28"/>
                <w:szCs w:val="28"/>
                <w:lang w:val="kk-KZ" w:eastAsia="ru-RU"/>
              </w:rPr>
              <w:t>.0</w:t>
            </w:r>
            <w:r w:rsidR="00AF6019" w:rsidRPr="00AF6019">
              <w:rPr>
                <w:rFonts w:asciiTheme="majorBidi" w:eastAsia="Times New Roman" w:hAnsiTheme="majorBidi" w:cstheme="majorBidi"/>
                <w:color w:val="000000"/>
                <w:sz w:val="28"/>
                <w:szCs w:val="28"/>
                <w:lang w:val="kk-KZ" w:eastAsia="ru-RU"/>
              </w:rPr>
              <w:t>9</w:t>
            </w:r>
            <w:r w:rsidR="006D040F">
              <w:rPr>
                <w:rFonts w:asciiTheme="majorBidi" w:eastAsia="Times New Roman" w:hAnsiTheme="majorBidi" w:cstheme="majorBidi"/>
                <w:color w:val="000000"/>
                <w:sz w:val="28"/>
                <w:szCs w:val="28"/>
                <w:lang w:val="kk-KZ" w:eastAsia="ru-RU"/>
              </w:rPr>
              <w:t>.201</w:t>
            </w:r>
            <w:r w:rsidR="00AF6019" w:rsidRPr="00AF6019">
              <w:rPr>
                <w:rFonts w:asciiTheme="majorBidi" w:eastAsia="Times New Roman" w:hAnsiTheme="majorBidi" w:cstheme="majorBidi"/>
                <w:color w:val="000000"/>
                <w:sz w:val="28"/>
                <w:szCs w:val="28"/>
                <w:lang w:val="kk-KZ" w:eastAsia="ru-RU"/>
              </w:rPr>
              <w:t xml:space="preserve">3 </w:t>
            </w:r>
            <w:r w:rsidR="006D040F">
              <w:rPr>
                <w:rFonts w:asciiTheme="majorBidi" w:eastAsia="Times New Roman" w:hAnsiTheme="majorBidi" w:cstheme="majorBidi"/>
                <w:color w:val="000000"/>
                <w:sz w:val="28"/>
                <w:szCs w:val="28"/>
                <w:lang w:val="kk-KZ" w:eastAsia="ru-RU"/>
              </w:rPr>
              <w:t>ж</w:t>
            </w:r>
            <w:r w:rsidR="008270B0">
              <w:rPr>
                <w:rFonts w:asciiTheme="majorBidi" w:eastAsia="Times New Roman" w:hAnsiTheme="majorBidi" w:cstheme="majorBidi"/>
                <w:color w:val="000000"/>
                <w:sz w:val="28"/>
                <w:szCs w:val="28"/>
                <w:lang w:val="kk-KZ" w:eastAsia="ru-RU"/>
              </w:rPr>
              <w:t>.</w:t>
            </w:r>
          </w:p>
          <w:p w14:paraId="235A2DB8" w14:textId="6A16AA3B" w:rsidR="00D27EB5" w:rsidRPr="005372EC" w:rsidRDefault="00D27EB5" w:rsidP="006D040F">
            <w:pPr>
              <w:spacing w:after="0" w:line="240" w:lineRule="auto"/>
              <w:jc w:val="both"/>
              <w:rPr>
                <w:rFonts w:asciiTheme="majorBidi" w:eastAsia="Times New Roman" w:hAnsiTheme="majorBidi" w:cstheme="majorBidi"/>
                <w:color w:val="000000"/>
                <w:sz w:val="28"/>
                <w:szCs w:val="28"/>
                <w:lang w:val="kk-KZ" w:eastAsia="ru-RU"/>
              </w:rPr>
            </w:pPr>
            <w:r w:rsidRPr="00D27EB5">
              <w:rPr>
                <w:rFonts w:asciiTheme="majorBidi" w:eastAsia="Times New Roman" w:hAnsiTheme="majorBidi" w:cstheme="majorBidi"/>
                <w:color w:val="000000"/>
                <w:sz w:val="28"/>
                <w:szCs w:val="28"/>
                <w:lang w:val="kk-KZ" w:eastAsia="ru-RU"/>
              </w:rPr>
              <w:t>2-</w:t>
            </w:r>
            <w:r>
              <w:rPr>
                <w:rFonts w:asciiTheme="majorBidi" w:eastAsia="Times New Roman" w:hAnsiTheme="majorBidi" w:cstheme="majorBidi"/>
                <w:color w:val="000000"/>
                <w:sz w:val="28"/>
                <w:szCs w:val="28"/>
                <w:lang w:val="kk-KZ" w:eastAsia="ru-RU"/>
              </w:rPr>
              <w:t>ҚР Мәдениет және спорт министрлігінің Дін мәселелері жөніндегі ғылыми-зерттеу және талдау орталығында аға ғылыми қызметкер №</w:t>
            </w:r>
            <w:r w:rsidRPr="00D27EB5">
              <w:rPr>
                <w:rFonts w:asciiTheme="majorBidi" w:eastAsia="Times New Roman" w:hAnsiTheme="majorBidi" w:cstheme="majorBidi"/>
                <w:color w:val="000000"/>
                <w:sz w:val="28"/>
                <w:szCs w:val="28"/>
                <w:lang w:val="kk-KZ" w:eastAsia="ru-RU"/>
              </w:rPr>
              <w:t>11</w:t>
            </w:r>
            <w:r>
              <w:rPr>
                <w:rFonts w:asciiTheme="majorBidi" w:eastAsia="Times New Roman" w:hAnsiTheme="majorBidi" w:cstheme="majorBidi"/>
                <w:color w:val="000000"/>
                <w:sz w:val="28"/>
                <w:szCs w:val="28"/>
                <w:lang w:val="kk-KZ" w:eastAsia="ru-RU"/>
              </w:rPr>
              <w:t xml:space="preserve"> </w:t>
            </w:r>
            <w:r w:rsidRPr="00AF6019">
              <w:rPr>
                <w:rFonts w:asciiTheme="majorBidi" w:eastAsia="Times New Roman" w:hAnsiTheme="majorBidi" w:cstheme="majorBidi"/>
                <w:color w:val="000000"/>
                <w:sz w:val="28"/>
                <w:szCs w:val="28"/>
                <w:lang w:val="kk-KZ" w:eastAsia="ru-RU"/>
              </w:rPr>
              <w:t>1</w:t>
            </w:r>
            <w:r w:rsidRPr="00D27EB5">
              <w:rPr>
                <w:rFonts w:asciiTheme="majorBidi" w:eastAsia="Times New Roman" w:hAnsiTheme="majorBidi" w:cstheme="majorBidi"/>
                <w:color w:val="000000"/>
                <w:sz w:val="28"/>
                <w:szCs w:val="28"/>
                <w:lang w:val="kk-KZ" w:eastAsia="ru-RU"/>
              </w:rPr>
              <w:t>1</w:t>
            </w:r>
            <w:r>
              <w:rPr>
                <w:rFonts w:asciiTheme="majorBidi" w:eastAsia="Times New Roman" w:hAnsiTheme="majorBidi" w:cstheme="majorBidi"/>
                <w:color w:val="000000"/>
                <w:sz w:val="28"/>
                <w:szCs w:val="28"/>
                <w:lang w:val="kk-KZ" w:eastAsia="ru-RU"/>
              </w:rPr>
              <w:t>.0</w:t>
            </w:r>
            <w:r w:rsidRPr="00D27EB5">
              <w:rPr>
                <w:rFonts w:asciiTheme="majorBidi" w:eastAsia="Times New Roman" w:hAnsiTheme="majorBidi" w:cstheme="majorBidi"/>
                <w:color w:val="000000"/>
                <w:sz w:val="28"/>
                <w:szCs w:val="28"/>
                <w:lang w:val="kk-KZ" w:eastAsia="ru-RU"/>
              </w:rPr>
              <w:t>2</w:t>
            </w:r>
            <w:r>
              <w:rPr>
                <w:rFonts w:asciiTheme="majorBidi" w:eastAsia="Times New Roman" w:hAnsiTheme="majorBidi" w:cstheme="majorBidi"/>
                <w:color w:val="000000"/>
                <w:sz w:val="28"/>
                <w:szCs w:val="28"/>
                <w:lang w:val="kk-KZ" w:eastAsia="ru-RU"/>
              </w:rPr>
              <w:t>.201</w:t>
            </w:r>
            <w:r w:rsidRPr="00D27EB5">
              <w:rPr>
                <w:rFonts w:asciiTheme="majorBidi" w:eastAsia="Times New Roman" w:hAnsiTheme="majorBidi" w:cstheme="majorBidi"/>
                <w:color w:val="000000"/>
                <w:sz w:val="28"/>
                <w:szCs w:val="28"/>
                <w:lang w:val="kk-KZ" w:eastAsia="ru-RU"/>
              </w:rPr>
              <w:t>5</w:t>
            </w:r>
            <w:r w:rsidRPr="00AF6019">
              <w:rPr>
                <w:rFonts w:asciiTheme="majorBidi" w:eastAsia="Times New Roman" w:hAnsiTheme="majorBidi" w:cstheme="majorBidi"/>
                <w:color w:val="000000"/>
                <w:sz w:val="28"/>
                <w:szCs w:val="28"/>
                <w:lang w:val="kk-KZ" w:eastAsia="ru-RU"/>
              </w:rPr>
              <w:t xml:space="preserve"> </w:t>
            </w:r>
            <w:r>
              <w:rPr>
                <w:rFonts w:asciiTheme="majorBidi" w:eastAsia="Times New Roman" w:hAnsiTheme="majorBidi" w:cstheme="majorBidi"/>
                <w:color w:val="000000"/>
                <w:sz w:val="28"/>
                <w:szCs w:val="28"/>
                <w:lang w:val="kk-KZ" w:eastAsia="ru-RU"/>
              </w:rPr>
              <w:t>ж.</w:t>
            </w:r>
          </w:p>
          <w:p w14:paraId="727EB32D" w14:textId="7D1BBB09" w:rsidR="00D27EB5" w:rsidRPr="005372EC" w:rsidRDefault="00D27EB5" w:rsidP="006D040F">
            <w:pPr>
              <w:spacing w:after="0" w:line="240" w:lineRule="auto"/>
              <w:jc w:val="both"/>
              <w:rPr>
                <w:rFonts w:asciiTheme="majorBidi" w:eastAsia="Times New Roman" w:hAnsiTheme="majorBidi" w:cstheme="majorBidi"/>
                <w:color w:val="000000"/>
                <w:sz w:val="28"/>
                <w:szCs w:val="28"/>
                <w:lang w:val="kk-KZ" w:eastAsia="ru-RU"/>
              </w:rPr>
            </w:pPr>
            <w:r w:rsidRPr="00D27EB5">
              <w:rPr>
                <w:rFonts w:asciiTheme="majorBidi" w:eastAsia="Times New Roman" w:hAnsiTheme="majorBidi" w:cstheme="majorBidi"/>
                <w:color w:val="000000"/>
                <w:sz w:val="28"/>
                <w:szCs w:val="28"/>
                <w:lang w:val="kk-KZ" w:eastAsia="ru-RU"/>
              </w:rPr>
              <w:t>3-</w:t>
            </w:r>
            <w:r>
              <w:rPr>
                <w:rFonts w:asciiTheme="majorBidi" w:eastAsia="Times New Roman" w:hAnsiTheme="majorBidi" w:cstheme="majorBidi"/>
                <w:color w:val="000000"/>
                <w:sz w:val="28"/>
                <w:szCs w:val="28"/>
                <w:lang w:val="kk-KZ" w:eastAsia="ru-RU"/>
              </w:rPr>
              <w:t xml:space="preserve">Конфессияаралық және өркениетаралық диалогты дамыту жөніндегі Н.Назарбаев орталығы, Діни ахуалды талдау және дінтану сараптамасы институтында бас сарапшы </w:t>
            </w:r>
            <w:r w:rsidRPr="00D27EB5">
              <w:rPr>
                <w:rFonts w:asciiTheme="majorBidi" w:eastAsia="Times New Roman" w:hAnsiTheme="majorBidi" w:cstheme="majorBidi"/>
                <w:color w:val="000000"/>
                <w:sz w:val="28"/>
                <w:szCs w:val="28"/>
                <w:lang w:val="kk-KZ" w:eastAsia="ru-RU"/>
              </w:rPr>
              <w:t>№</w:t>
            </w:r>
            <w:r>
              <w:rPr>
                <w:rFonts w:asciiTheme="majorBidi" w:eastAsia="Times New Roman" w:hAnsiTheme="majorBidi" w:cstheme="majorBidi"/>
                <w:color w:val="000000"/>
                <w:sz w:val="28"/>
                <w:szCs w:val="28"/>
                <w:lang w:val="kk-KZ" w:eastAsia="ru-RU"/>
              </w:rPr>
              <w:t>46 08.06.2020 ж.</w:t>
            </w:r>
          </w:p>
          <w:p w14:paraId="0C848B5D" w14:textId="066F2290" w:rsidR="008270B0" w:rsidRPr="005372EC" w:rsidRDefault="008270B0" w:rsidP="006D040F">
            <w:pPr>
              <w:spacing w:after="0" w:line="240" w:lineRule="auto"/>
              <w:jc w:val="both"/>
              <w:rPr>
                <w:rFonts w:asciiTheme="majorBidi" w:eastAsia="Times New Roman" w:hAnsiTheme="majorBidi" w:cstheme="majorBidi"/>
                <w:color w:val="000000"/>
                <w:sz w:val="28"/>
                <w:szCs w:val="28"/>
                <w:lang w:eastAsia="ru-RU"/>
              </w:rPr>
            </w:pPr>
            <w:r w:rsidRPr="008270B0">
              <w:rPr>
                <w:rFonts w:asciiTheme="majorBidi" w:eastAsia="Times New Roman" w:hAnsiTheme="majorBidi" w:cstheme="majorBidi"/>
                <w:color w:val="000000"/>
                <w:sz w:val="28"/>
                <w:szCs w:val="28"/>
                <w:lang w:val="kk-KZ" w:eastAsia="ru-RU"/>
              </w:rPr>
              <w:t>4-</w:t>
            </w:r>
            <w:r>
              <w:rPr>
                <w:rFonts w:asciiTheme="majorBidi" w:eastAsia="Times New Roman" w:hAnsiTheme="majorBidi" w:cstheme="majorBidi"/>
                <w:color w:val="000000"/>
                <w:sz w:val="28"/>
                <w:szCs w:val="28"/>
                <w:lang w:val="kk-KZ" w:eastAsia="ru-RU"/>
              </w:rPr>
              <w:t xml:space="preserve">Эрджиес университеті </w:t>
            </w:r>
            <w:r w:rsidR="005E6EF2">
              <w:rPr>
                <w:rFonts w:asciiTheme="majorBidi" w:eastAsia="Times New Roman" w:hAnsiTheme="majorBidi" w:cstheme="majorBidi"/>
                <w:color w:val="000000"/>
                <w:sz w:val="28"/>
                <w:szCs w:val="28"/>
                <w:lang w:eastAsia="ru-RU"/>
              </w:rPr>
              <w:t>Теология</w:t>
            </w:r>
            <w:r>
              <w:rPr>
                <w:rFonts w:asciiTheme="majorBidi" w:eastAsia="Times New Roman" w:hAnsiTheme="majorBidi" w:cstheme="majorBidi"/>
                <w:color w:val="000000"/>
                <w:sz w:val="28"/>
                <w:szCs w:val="28"/>
                <w:lang w:val="kk-KZ" w:eastAsia="ru-RU"/>
              </w:rPr>
              <w:t xml:space="preserve"> факультетінің оқытушысы </w:t>
            </w:r>
            <w:r w:rsidRPr="008270B0">
              <w:rPr>
                <w:rFonts w:asciiTheme="majorBidi" w:eastAsia="Times New Roman" w:hAnsiTheme="majorBidi" w:cstheme="majorBidi"/>
                <w:color w:val="000000"/>
                <w:sz w:val="28"/>
                <w:szCs w:val="28"/>
                <w:lang w:eastAsia="ru-RU"/>
              </w:rPr>
              <w:t xml:space="preserve">11.01.2022 </w:t>
            </w:r>
            <w:r>
              <w:rPr>
                <w:rFonts w:asciiTheme="majorBidi" w:eastAsia="Times New Roman" w:hAnsiTheme="majorBidi" w:cstheme="majorBidi"/>
                <w:color w:val="000000"/>
                <w:sz w:val="28"/>
                <w:szCs w:val="28"/>
                <w:lang w:val="kk-KZ" w:eastAsia="ru-RU"/>
              </w:rPr>
              <w:t>ж.</w:t>
            </w:r>
          </w:p>
          <w:p w14:paraId="28F2B80E" w14:textId="04E9CCED" w:rsidR="000B206C" w:rsidRPr="000B206C" w:rsidRDefault="008270B0" w:rsidP="00856D33">
            <w:pPr>
              <w:spacing w:after="0" w:line="240" w:lineRule="auto"/>
              <w:jc w:val="both"/>
              <w:rPr>
                <w:rFonts w:asciiTheme="majorBidi" w:eastAsia="Times New Roman" w:hAnsiTheme="majorBidi" w:cstheme="majorBidi"/>
                <w:color w:val="000000"/>
                <w:sz w:val="28"/>
                <w:szCs w:val="28"/>
                <w:lang w:val="kk-KZ" w:eastAsia="ru-RU"/>
              </w:rPr>
            </w:pPr>
            <w:r w:rsidRPr="00E43002">
              <w:rPr>
                <w:rFonts w:asciiTheme="majorBidi" w:eastAsia="Times New Roman" w:hAnsiTheme="majorBidi" w:cstheme="majorBidi"/>
                <w:color w:val="000000"/>
                <w:sz w:val="28"/>
                <w:szCs w:val="28"/>
                <w:lang w:val="kk-KZ" w:eastAsia="ru-RU"/>
              </w:rPr>
              <w:t>5</w:t>
            </w:r>
            <w:r w:rsidR="005A286E">
              <w:rPr>
                <w:rFonts w:asciiTheme="majorBidi" w:eastAsia="Times New Roman" w:hAnsiTheme="majorBidi" w:cstheme="majorBidi"/>
                <w:color w:val="000000"/>
                <w:sz w:val="28"/>
                <w:szCs w:val="28"/>
                <w:lang w:val="kk-KZ" w:eastAsia="ru-RU"/>
              </w:rPr>
              <w:t>-Нұр-Мүбарак</w:t>
            </w:r>
            <w:r w:rsidR="00E43002" w:rsidRPr="00E43002">
              <w:rPr>
                <w:rFonts w:asciiTheme="majorBidi" w:eastAsia="Times New Roman" w:hAnsiTheme="majorBidi" w:cstheme="majorBidi"/>
                <w:color w:val="000000"/>
                <w:sz w:val="28"/>
                <w:szCs w:val="28"/>
                <w:lang w:val="kk-KZ" w:eastAsia="ru-RU"/>
              </w:rPr>
              <w:t xml:space="preserve"> </w:t>
            </w:r>
            <w:r w:rsidR="00E43002">
              <w:rPr>
                <w:rFonts w:asciiTheme="majorBidi" w:eastAsia="Times New Roman" w:hAnsiTheme="majorBidi" w:cstheme="majorBidi"/>
                <w:color w:val="000000"/>
                <w:sz w:val="28"/>
                <w:szCs w:val="28"/>
                <w:lang w:val="kk-KZ" w:eastAsia="ru-RU"/>
              </w:rPr>
              <w:t>Египет Ислам мәдениеті</w:t>
            </w:r>
            <w:r w:rsidR="005A286E">
              <w:rPr>
                <w:rFonts w:asciiTheme="majorBidi" w:eastAsia="Times New Roman" w:hAnsiTheme="majorBidi" w:cstheme="majorBidi"/>
                <w:color w:val="000000"/>
                <w:sz w:val="28"/>
                <w:szCs w:val="28"/>
                <w:lang w:val="kk-KZ" w:eastAsia="ru-RU"/>
              </w:rPr>
              <w:t xml:space="preserve"> университеті </w:t>
            </w:r>
            <w:r w:rsidR="00AF6019">
              <w:rPr>
                <w:rFonts w:asciiTheme="majorBidi" w:eastAsia="Times New Roman" w:hAnsiTheme="majorBidi" w:cstheme="majorBidi"/>
                <w:color w:val="000000"/>
                <w:sz w:val="28"/>
                <w:szCs w:val="28"/>
                <w:lang w:val="kk-KZ" w:eastAsia="ru-RU"/>
              </w:rPr>
              <w:t>Дін</w:t>
            </w:r>
            <w:r w:rsidR="00665EBB">
              <w:rPr>
                <w:rFonts w:asciiTheme="majorBidi" w:eastAsia="Times New Roman" w:hAnsiTheme="majorBidi" w:cstheme="majorBidi"/>
                <w:color w:val="000000"/>
                <w:sz w:val="28"/>
                <w:szCs w:val="28"/>
                <w:lang w:val="kk-KZ" w:eastAsia="ru-RU"/>
              </w:rPr>
              <w:t xml:space="preserve">тану кафедрасының </w:t>
            </w:r>
            <w:r w:rsidR="00E43002">
              <w:rPr>
                <w:rFonts w:asciiTheme="majorBidi" w:eastAsia="Times New Roman" w:hAnsiTheme="majorBidi" w:cstheme="majorBidi"/>
                <w:color w:val="000000"/>
                <w:sz w:val="28"/>
                <w:szCs w:val="28"/>
                <w:lang w:val="kk-KZ" w:eastAsia="ru-RU"/>
              </w:rPr>
              <w:t xml:space="preserve">қауым.проф. </w:t>
            </w:r>
            <w:r w:rsidR="00E43002" w:rsidRPr="00E43002">
              <w:rPr>
                <w:rFonts w:asciiTheme="majorBidi" w:eastAsia="Times New Roman" w:hAnsiTheme="majorBidi" w:cstheme="majorBidi"/>
                <w:color w:val="000000"/>
                <w:sz w:val="28"/>
                <w:szCs w:val="28"/>
                <w:lang w:val="kk-KZ" w:eastAsia="ru-RU"/>
              </w:rPr>
              <w:t>(</w:t>
            </w:r>
            <w:r w:rsidR="00665EBB">
              <w:rPr>
                <w:rFonts w:asciiTheme="majorBidi" w:eastAsia="Times New Roman" w:hAnsiTheme="majorBidi" w:cstheme="majorBidi"/>
                <w:color w:val="000000"/>
                <w:sz w:val="28"/>
                <w:szCs w:val="28"/>
                <w:lang w:val="kk-KZ" w:eastAsia="ru-RU"/>
              </w:rPr>
              <w:t>доцент</w:t>
            </w:r>
            <w:r w:rsidR="00E43002" w:rsidRPr="00E43002">
              <w:rPr>
                <w:rFonts w:asciiTheme="majorBidi" w:eastAsia="Times New Roman" w:hAnsiTheme="majorBidi" w:cstheme="majorBidi"/>
                <w:color w:val="000000"/>
                <w:sz w:val="28"/>
                <w:szCs w:val="28"/>
                <w:lang w:val="kk-KZ" w:eastAsia="ru-RU"/>
              </w:rPr>
              <w:t>)</w:t>
            </w:r>
            <w:r w:rsidR="00DB78CC">
              <w:rPr>
                <w:rFonts w:asciiTheme="majorBidi" w:eastAsia="Times New Roman" w:hAnsiTheme="majorBidi" w:cstheme="majorBidi"/>
                <w:color w:val="000000"/>
                <w:sz w:val="28"/>
                <w:szCs w:val="28"/>
                <w:lang w:val="kk-KZ" w:eastAsia="ru-RU"/>
              </w:rPr>
              <w:t xml:space="preserve"> м.а.</w:t>
            </w:r>
            <w:r w:rsidR="00665EBB">
              <w:rPr>
                <w:rFonts w:asciiTheme="majorBidi" w:eastAsia="Times New Roman" w:hAnsiTheme="majorBidi" w:cstheme="majorBidi"/>
                <w:color w:val="000000"/>
                <w:sz w:val="28"/>
                <w:szCs w:val="28"/>
                <w:lang w:val="kk-KZ" w:eastAsia="ru-RU"/>
              </w:rPr>
              <w:t xml:space="preserve"> </w:t>
            </w:r>
            <w:r w:rsidR="00DB78CC" w:rsidRPr="00E43002">
              <w:rPr>
                <w:rFonts w:asciiTheme="majorBidi" w:hAnsiTheme="majorBidi" w:cstheme="majorBidi"/>
                <w:sz w:val="28"/>
                <w:szCs w:val="28"/>
                <w:lang w:val="kk-KZ"/>
              </w:rPr>
              <w:t>№01</w:t>
            </w:r>
            <w:r w:rsidR="00E43002" w:rsidRPr="00E43002">
              <w:rPr>
                <w:rFonts w:asciiTheme="majorBidi" w:hAnsiTheme="majorBidi" w:cstheme="majorBidi"/>
                <w:sz w:val="28"/>
                <w:szCs w:val="28"/>
                <w:lang w:val="kk-KZ"/>
              </w:rPr>
              <w:t>7</w:t>
            </w:r>
            <w:r w:rsidR="00DB78CC" w:rsidRPr="00E43002">
              <w:rPr>
                <w:rFonts w:asciiTheme="majorBidi" w:hAnsiTheme="majorBidi" w:cstheme="majorBidi"/>
                <w:sz w:val="28"/>
                <w:szCs w:val="28"/>
                <w:lang w:val="kk-KZ"/>
              </w:rPr>
              <w:t>қ</w:t>
            </w:r>
            <w:r w:rsidR="00DB78CC" w:rsidRPr="009C16E9">
              <w:rPr>
                <w:rFonts w:asciiTheme="majorBidi" w:hAnsiTheme="majorBidi" w:cstheme="majorBidi"/>
                <w:sz w:val="28"/>
                <w:szCs w:val="28"/>
                <w:lang w:val="kk-KZ"/>
              </w:rPr>
              <w:t xml:space="preserve"> 01.09.202</w:t>
            </w:r>
            <w:r w:rsidR="00D27EB5">
              <w:rPr>
                <w:rFonts w:asciiTheme="majorBidi" w:hAnsiTheme="majorBidi" w:cstheme="majorBidi"/>
                <w:sz w:val="28"/>
                <w:szCs w:val="28"/>
                <w:lang w:val="kk-KZ"/>
              </w:rPr>
              <w:t>2</w:t>
            </w:r>
            <w:r w:rsidR="00AF6019">
              <w:rPr>
                <w:rFonts w:asciiTheme="majorBidi" w:hAnsiTheme="majorBidi" w:cstheme="majorBidi"/>
                <w:sz w:val="28"/>
                <w:szCs w:val="28"/>
                <w:lang w:val="kk-KZ"/>
              </w:rPr>
              <w:t xml:space="preserve"> </w:t>
            </w:r>
            <w:r w:rsidR="00DB78CC">
              <w:rPr>
                <w:rFonts w:asciiTheme="majorBidi" w:hAnsiTheme="majorBidi" w:cstheme="majorBidi"/>
                <w:sz w:val="28"/>
                <w:szCs w:val="28"/>
                <w:lang w:val="kk-KZ"/>
              </w:rPr>
              <w:t>ж.</w:t>
            </w:r>
          </w:p>
        </w:tc>
      </w:tr>
      <w:tr w:rsidR="000B206C" w:rsidRPr="00A76A93" w14:paraId="111CE969" w14:textId="77777777" w:rsidTr="00DA2B86">
        <w:tc>
          <w:tcPr>
            <w:tcW w:w="0" w:type="auto"/>
            <w:shd w:val="clear" w:color="auto" w:fill="auto"/>
            <w:tcMar>
              <w:top w:w="45" w:type="dxa"/>
              <w:left w:w="75" w:type="dxa"/>
              <w:bottom w:w="45" w:type="dxa"/>
              <w:right w:w="75" w:type="dxa"/>
            </w:tcMar>
            <w:hideMark/>
          </w:tcPr>
          <w:p w14:paraId="467668F8" w14:textId="77777777" w:rsidR="000B206C" w:rsidRPr="000B206C" w:rsidRDefault="000B206C" w:rsidP="00856D33">
            <w:pPr>
              <w:spacing w:after="0" w:line="240" w:lineRule="auto"/>
              <w:jc w:val="both"/>
              <w:textAlignment w:val="baseline"/>
              <w:rPr>
                <w:rFonts w:asciiTheme="majorBidi" w:eastAsia="Times New Roman" w:hAnsiTheme="majorBidi" w:cstheme="majorBidi"/>
                <w:color w:val="000000"/>
                <w:spacing w:val="2"/>
                <w:sz w:val="28"/>
                <w:szCs w:val="28"/>
                <w:lang w:val="kk-KZ" w:eastAsia="ru-RU"/>
              </w:rPr>
            </w:pPr>
            <w:r w:rsidRPr="000B206C">
              <w:rPr>
                <w:rFonts w:asciiTheme="majorBidi" w:eastAsia="Times New Roman" w:hAnsiTheme="majorBidi" w:cstheme="majorBidi"/>
                <w:color w:val="000000"/>
                <w:spacing w:val="2"/>
                <w:sz w:val="28"/>
                <w:szCs w:val="28"/>
                <w:lang w:val="kk-KZ" w:eastAsia="ru-RU"/>
              </w:rPr>
              <w:t>6</w:t>
            </w:r>
          </w:p>
        </w:tc>
        <w:tc>
          <w:tcPr>
            <w:tcW w:w="5230" w:type="dxa"/>
            <w:shd w:val="clear" w:color="auto" w:fill="auto"/>
            <w:tcMar>
              <w:top w:w="45" w:type="dxa"/>
              <w:left w:w="75" w:type="dxa"/>
              <w:bottom w:w="45" w:type="dxa"/>
              <w:right w:w="75" w:type="dxa"/>
            </w:tcMar>
            <w:hideMark/>
          </w:tcPr>
          <w:p w14:paraId="47A5D680" w14:textId="77777777" w:rsidR="000B206C" w:rsidRPr="000B206C" w:rsidRDefault="000B206C" w:rsidP="00856D33">
            <w:pPr>
              <w:spacing w:after="0" w:line="240" w:lineRule="auto"/>
              <w:jc w:val="both"/>
              <w:textAlignment w:val="baseline"/>
              <w:rPr>
                <w:rFonts w:asciiTheme="majorBidi" w:eastAsia="Times New Roman" w:hAnsiTheme="majorBidi" w:cstheme="majorBidi"/>
                <w:color w:val="000000"/>
                <w:spacing w:val="2"/>
                <w:sz w:val="28"/>
                <w:szCs w:val="28"/>
                <w:lang w:val="kk-KZ" w:eastAsia="ru-RU"/>
              </w:rPr>
            </w:pPr>
            <w:r w:rsidRPr="000B206C">
              <w:rPr>
                <w:rFonts w:asciiTheme="majorBidi" w:eastAsia="Times New Roman" w:hAnsiTheme="majorBidi" w:cstheme="majorBidi"/>
                <w:color w:val="000000"/>
                <w:spacing w:val="2"/>
                <w:sz w:val="28"/>
                <w:szCs w:val="28"/>
                <w:lang w:val="kk-KZ" w:eastAsia="ru-RU"/>
              </w:rPr>
              <w:t>Ғылыми, ғылыми-педагогикалық жұмыс өтілі</w:t>
            </w:r>
          </w:p>
        </w:tc>
        <w:tc>
          <w:tcPr>
            <w:tcW w:w="4250" w:type="dxa"/>
            <w:shd w:val="clear" w:color="auto" w:fill="auto"/>
            <w:tcMar>
              <w:top w:w="45" w:type="dxa"/>
              <w:left w:w="75" w:type="dxa"/>
              <w:bottom w:w="45" w:type="dxa"/>
              <w:right w:w="75" w:type="dxa"/>
            </w:tcMar>
            <w:hideMark/>
          </w:tcPr>
          <w:p w14:paraId="4022C644" w14:textId="5DD743A6" w:rsidR="000B206C" w:rsidRPr="000B206C" w:rsidRDefault="000B206C" w:rsidP="00813ED6">
            <w:pPr>
              <w:spacing w:after="0" w:line="240" w:lineRule="auto"/>
              <w:jc w:val="both"/>
              <w:textAlignment w:val="baseline"/>
              <w:rPr>
                <w:rFonts w:asciiTheme="majorBidi" w:eastAsia="Times New Roman" w:hAnsiTheme="majorBidi" w:cstheme="majorBidi"/>
                <w:color w:val="000000"/>
                <w:spacing w:val="2"/>
                <w:sz w:val="28"/>
                <w:szCs w:val="28"/>
                <w:lang w:val="kk-KZ" w:eastAsia="ru-RU"/>
              </w:rPr>
            </w:pPr>
            <w:r w:rsidRPr="000B206C">
              <w:rPr>
                <w:rFonts w:asciiTheme="majorBidi" w:eastAsia="Times New Roman" w:hAnsiTheme="majorBidi" w:cstheme="majorBidi"/>
                <w:color w:val="000000"/>
                <w:spacing w:val="2"/>
                <w:sz w:val="28"/>
                <w:szCs w:val="28"/>
                <w:lang w:val="kk-KZ" w:eastAsia="ru-RU"/>
              </w:rPr>
              <w:t>Барлығы</w:t>
            </w:r>
            <w:r w:rsidR="0020771D">
              <w:rPr>
                <w:rFonts w:asciiTheme="majorBidi" w:eastAsia="Times New Roman" w:hAnsiTheme="majorBidi" w:cstheme="majorBidi"/>
                <w:color w:val="000000"/>
                <w:spacing w:val="2"/>
                <w:sz w:val="28"/>
                <w:szCs w:val="28"/>
                <w:lang w:val="kk-KZ" w:eastAsia="ru-RU"/>
              </w:rPr>
              <w:t xml:space="preserve"> </w:t>
            </w:r>
            <w:r w:rsidR="008270B0" w:rsidRPr="00D70485">
              <w:rPr>
                <w:rFonts w:asciiTheme="majorBidi" w:eastAsia="Times New Roman" w:hAnsiTheme="majorBidi" w:cstheme="majorBidi"/>
                <w:color w:val="000000"/>
                <w:spacing w:val="2"/>
                <w:sz w:val="28"/>
                <w:szCs w:val="28"/>
                <w:lang w:val="kk-KZ" w:eastAsia="ru-RU"/>
              </w:rPr>
              <w:t>3</w:t>
            </w:r>
            <w:r w:rsidR="0020771D" w:rsidRPr="00D70485">
              <w:rPr>
                <w:rFonts w:asciiTheme="majorBidi" w:eastAsia="Times New Roman" w:hAnsiTheme="majorBidi" w:cstheme="majorBidi"/>
                <w:color w:val="000000"/>
                <w:spacing w:val="2"/>
                <w:sz w:val="28"/>
                <w:szCs w:val="28"/>
                <w:lang w:val="kk-KZ" w:eastAsia="ru-RU"/>
              </w:rPr>
              <w:t xml:space="preserve"> </w:t>
            </w:r>
            <w:r w:rsidR="00813ED6" w:rsidRPr="00D70485">
              <w:rPr>
                <w:rFonts w:asciiTheme="majorBidi" w:eastAsia="Times New Roman" w:hAnsiTheme="majorBidi" w:cstheme="majorBidi"/>
                <w:color w:val="000000"/>
                <w:spacing w:val="2"/>
                <w:sz w:val="28"/>
                <w:szCs w:val="28"/>
                <w:lang w:val="kk-KZ" w:eastAsia="ru-RU"/>
              </w:rPr>
              <w:t>жыл,</w:t>
            </w:r>
            <w:r w:rsidR="00813ED6" w:rsidRPr="00D70485">
              <w:rPr>
                <w:rFonts w:asciiTheme="majorBidi" w:eastAsia="Times New Roman" w:hAnsiTheme="majorBidi" w:cstheme="majorBidi"/>
                <w:color w:val="000000"/>
                <w:spacing w:val="2"/>
                <w:sz w:val="28"/>
                <w:szCs w:val="28"/>
                <w:lang w:val="kk-KZ" w:eastAsia="ru-RU"/>
              </w:rPr>
              <w:br/>
              <w:t>оның ішінде лауазымда</w:t>
            </w:r>
            <w:r w:rsidR="00813ED6">
              <w:rPr>
                <w:rFonts w:asciiTheme="majorBidi" w:eastAsia="Times New Roman" w:hAnsiTheme="majorBidi" w:cstheme="majorBidi"/>
                <w:color w:val="000000"/>
                <w:spacing w:val="2"/>
                <w:sz w:val="28"/>
                <w:szCs w:val="28"/>
                <w:lang w:val="kk-KZ" w:eastAsia="ru-RU"/>
              </w:rPr>
              <w:t xml:space="preserve"> _</w:t>
            </w:r>
            <w:r w:rsidR="008270B0" w:rsidRPr="008270B0">
              <w:rPr>
                <w:rFonts w:asciiTheme="majorBidi" w:eastAsia="Times New Roman" w:hAnsiTheme="majorBidi" w:cstheme="majorBidi"/>
                <w:color w:val="000000"/>
                <w:spacing w:val="2"/>
                <w:sz w:val="28"/>
                <w:szCs w:val="28"/>
                <w:lang w:val="kk-KZ" w:eastAsia="ru-RU"/>
              </w:rPr>
              <w:t>2</w:t>
            </w:r>
            <w:r w:rsidRPr="000B206C">
              <w:rPr>
                <w:rFonts w:asciiTheme="majorBidi" w:eastAsia="Times New Roman" w:hAnsiTheme="majorBidi" w:cstheme="majorBidi"/>
                <w:color w:val="000000"/>
                <w:spacing w:val="2"/>
                <w:sz w:val="28"/>
                <w:szCs w:val="28"/>
                <w:lang w:val="kk-KZ" w:eastAsia="ru-RU"/>
              </w:rPr>
              <w:t>_ жыл</w:t>
            </w:r>
          </w:p>
        </w:tc>
      </w:tr>
      <w:tr w:rsidR="000B206C" w:rsidRPr="00A76A93" w14:paraId="64F134A4" w14:textId="77777777" w:rsidTr="00DA2B86">
        <w:tc>
          <w:tcPr>
            <w:tcW w:w="0" w:type="auto"/>
            <w:shd w:val="clear" w:color="auto" w:fill="auto"/>
            <w:tcMar>
              <w:top w:w="45" w:type="dxa"/>
              <w:left w:w="75" w:type="dxa"/>
              <w:bottom w:w="45" w:type="dxa"/>
              <w:right w:w="75" w:type="dxa"/>
            </w:tcMar>
            <w:hideMark/>
          </w:tcPr>
          <w:p w14:paraId="1D33184B" w14:textId="77777777" w:rsidR="000B206C" w:rsidRPr="000B206C" w:rsidRDefault="000B206C" w:rsidP="00856D33">
            <w:pPr>
              <w:spacing w:after="0" w:line="240" w:lineRule="auto"/>
              <w:jc w:val="both"/>
              <w:textAlignment w:val="baseline"/>
              <w:rPr>
                <w:rFonts w:asciiTheme="majorBidi" w:eastAsia="Times New Roman" w:hAnsiTheme="majorBidi" w:cstheme="majorBidi"/>
                <w:color w:val="000000"/>
                <w:spacing w:val="2"/>
                <w:sz w:val="28"/>
                <w:szCs w:val="28"/>
                <w:lang w:val="kk-KZ" w:eastAsia="ru-RU"/>
              </w:rPr>
            </w:pPr>
            <w:r w:rsidRPr="000B206C">
              <w:rPr>
                <w:rFonts w:asciiTheme="majorBidi" w:eastAsia="Times New Roman" w:hAnsiTheme="majorBidi" w:cstheme="majorBidi"/>
                <w:color w:val="000000"/>
                <w:spacing w:val="2"/>
                <w:sz w:val="28"/>
                <w:szCs w:val="28"/>
                <w:lang w:val="kk-KZ" w:eastAsia="ru-RU"/>
              </w:rPr>
              <w:t>7</w:t>
            </w:r>
          </w:p>
        </w:tc>
        <w:tc>
          <w:tcPr>
            <w:tcW w:w="5230" w:type="dxa"/>
            <w:shd w:val="clear" w:color="auto" w:fill="auto"/>
            <w:tcMar>
              <w:top w:w="45" w:type="dxa"/>
              <w:left w:w="75" w:type="dxa"/>
              <w:bottom w:w="45" w:type="dxa"/>
              <w:right w:w="75" w:type="dxa"/>
            </w:tcMar>
            <w:hideMark/>
          </w:tcPr>
          <w:p w14:paraId="4C37C319" w14:textId="77777777" w:rsidR="000B206C" w:rsidRPr="000B206C" w:rsidRDefault="000B206C" w:rsidP="00856D33">
            <w:pPr>
              <w:spacing w:after="0" w:line="240" w:lineRule="auto"/>
              <w:jc w:val="both"/>
              <w:textAlignment w:val="baseline"/>
              <w:rPr>
                <w:rFonts w:asciiTheme="majorBidi" w:eastAsia="Times New Roman" w:hAnsiTheme="majorBidi" w:cstheme="majorBidi"/>
                <w:color w:val="000000"/>
                <w:spacing w:val="2"/>
                <w:sz w:val="28"/>
                <w:szCs w:val="28"/>
                <w:lang w:val="kk-KZ" w:eastAsia="ru-RU"/>
              </w:rPr>
            </w:pPr>
            <w:r w:rsidRPr="000B206C">
              <w:rPr>
                <w:rFonts w:asciiTheme="majorBidi" w:eastAsia="Times New Roman" w:hAnsiTheme="majorBidi" w:cstheme="majorBidi"/>
                <w:color w:val="000000"/>
                <w:spacing w:val="2"/>
                <w:sz w:val="28"/>
                <w:szCs w:val="28"/>
                <w:lang w:val="kk-KZ" w:eastAsia="ru-RU"/>
              </w:rPr>
              <w:t>Диссертация қорғағаннан/қауымдасты</w:t>
            </w:r>
            <w:bookmarkStart w:id="0" w:name="_GoBack"/>
            <w:bookmarkEnd w:id="0"/>
            <w:r w:rsidRPr="000B206C">
              <w:rPr>
                <w:rFonts w:asciiTheme="majorBidi" w:eastAsia="Times New Roman" w:hAnsiTheme="majorBidi" w:cstheme="majorBidi"/>
                <w:color w:val="000000"/>
                <w:spacing w:val="2"/>
                <w:sz w:val="28"/>
                <w:szCs w:val="28"/>
                <w:lang w:val="kk-KZ" w:eastAsia="ru-RU"/>
              </w:rPr>
              <w:t xml:space="preserve">рылған профессор (доцент) ғылыми атағын </w:t>
            </w:r>
            <w:r w:rsidRPr="000B206C">
              <w:rPr>
                <w:rFonts w:asciiTheme="majorBidi" w:eastAsia="Times New Roman" w:hAnsiTheme="majorBidi" w:cstheme="majorBidi"/>
                <w:color w:val="000000"/>
                <w:spacing w:val="2"/>
                <w:sz w:val="28"/>
                <w:szCs w:val="28"/>
                <w:lang w:val="kk-KZ" w:eastAsia="ru-RU"/>
              </w:rPr>
              <w:lastRenderedPageBreak/>
              <w:t>алғаннан кейінгі ғылыми мақалалар, шығармашылық еңбектер саны</w:t>
            </w:r>
          </w:p>
        </w:tc>
        <w:tc>
          <w:tcPr>
            <w:tcW w:w="4250" w:type="dxa"/>
            <w:shd w:val="clear" w:color="auto" w:fill="auto"/>
            <w:tcMar>
              <w:top w:w="45" w:type="dxa"/>
              <w:left w:w="75" w:type="dxa"/>
              <w:bottom w:w="45" w:type="dxa"/>
              <w:right w:w="75" w:type="dxa"/>
            </w:tcMar>
            <w:hideMark/>
          </w:tcPr>
          <w:p w14:paraId="1244655C" w14:textId="35B5062C" w:rsidR="000B206C" w:rsidRPr="0080078F" w:rsidRDefault="000B206C" w:rsidP="001963A9">
            <w:pPr>
              <w:spacing w:after="0" w:line="240" w:lineRule="auto"/>
              <w:jc w:val="both"/>
              <w:textAlignment w:val="baseline"/>
              <w:rPr>
                <w:rFonts w:asciiTheme="majorBidi" w:eastAsia="Times New Roman" w:hAnsiTheme="majorBidi" w:cstheme="majorBidi"/>
                <w:color w:val="000000"/>
                <w:spacing w:val="2"/>
                <w:sz w:val="28"/>
                <w:szCs w:val="28"/>
                <w:lang w:val="kk-KZ" w:eastAsia="ru-RU"/>
              </w:rPr>
            </w:pPr>
            <w:r w:rsidRPr="000B206C">
              <w:rPr>
                <w:rFonts w:asciiTheme="majorBidi" w:eastAsia="Times New Roman" w:hAnsiTheme="majorBidi" w:cstheme="majorBidi"/>
                <w:color w:val="000000"/>
                <w:spacing w:val="2"/>
                <w:sz w:val="28"/>
                <w:szCs w:val="28"/>
                <w:lang w:val="kk-KZ" w:eastAsia="ru-RU"/>
              </w:rPr>
              <w:lastRenderedPageBreak/>
              <w:t xml:space="preserve">Барлығы </w:t>
            </w:r>
            <w:r w:rsidR="005738DD" w:rsidRPr="0080078F">
              <w:rPr>
                <w:rFonts w:asciiTheme="majorBidi" w:eastAsia="Times New Roman" w:hAnsiTheme="majorBidi" w:cstheme="majorBidi"/>
                <w:color w:val="000000"/>
                <w:spacing w:val="2"/>
                <w:sz w:val="28"/>
                <w:szCs w:val="28"/>
                <w:u w:val="single"/>
                <w:lang w:val="kk-KZ" w:eastAsia="ru-RU"/>
              </w:rPr>
              <w:t>2</w:t>
            </w:r>
            <w:r w:rsidR="0080078F" w:rsidRPr="0080078F">
              <w:rPr>
                <w:rFonts w:asciiTheme="majorBidi" w:eastAsia="Times New Roman" w:hAnsiTheme="majorBidi" w:cstheme="majorBidi"/>
                <w:color w:val="000000"/>
                <w:spacing w:val="2"/>
                <w:sz w:val="28"/>
                <w:szCs w:val="28"/>
                <w:u w:val="single"/>
                <w:lang w:val="kk-KZ" w:eastAsia="ru-RU"/>
              </w:rPr>
              <w:t>2</w:t>
            </w:r>
            <w:r w:rsidRPr="0080078F">
              <w:rPr>
                <w:rFonts w:asciiTheme="majorBidi" w:eastAsia="Times New Roman" w:hAnsiTheme="majorBidi" w:cstheme="majorBidi"/>
                <w:color w:val="000000"/>
                <w:spacing w:val="2"/>
                <w:sz w:val="28"/>
                <w:szCs w:val="28"/>
                <w:u w:val="single"/>
                <w:lang w:val="kk-KZ" w:eastAsia="ru-RU"/>
              </w:rPr>
              <w:t>,</w:t>
            </w:r>
            <w:r w:rsidR="0080078F" w:rsidRPr="0080078F">
              <w:rPr>
                <w:rFonts w:asciiTheme="majorBidi" w:eastAsia="Times New Roman" w:hAnsiTheme="majorBidi" w:cstheme="majorBidi"/>
                <w:color w:val="000000"/>
                <w:spacing w:val="2"/>
                <w:sz w:val="28"/>
                <w:szCs w:val="28"/>
                <w:lang w:val="kk-KZ" w:eastAsia="ru-RU"/>
              </w:rPr>
              <w:t xml:space="preserve"> </w:t>
            </w:r>
            <w:r w:rsidRPr="000B206C">
              <w:rPr>
                <w:rFonts w:asciiTheme="majorBidi" w:eastAsia="Times New Roman" w:hAnsiTheme="majorBidi" w:cstheme="majorBidi"/>
                <w:color w:val="000000"/>
                <w:spacing w:val="2"/>
                <w:sz w:val="28"/>
                <w:szCs w:val="28"/>
                <w:lang w:val="kk-KZ" w:eastAsia="ru-RU"/>
              </w:rPr>
              <w:t>уәкілетті орган ұсынатын басылымдарда</w:t>
            </w:r>
            <w:r w:rsidR="0080078F" w:rsidRPr="0080078F">
              <w:rPr>
                <w:rFonts w:asciiTheme="majorBidi" w:eastAsia="Times New Roman" w:hAnsiTheme="majorBidi" w:cstheme="majorBidi"/>
                <w:color w:val="000000"/>
                <w:spacing w:val="2"/>
                <w:sz w:val="28"/>
                <w:szCs w:val="28"/>
                <w:lang w:val="kk-KZ" w:eastAsia="ru-RU"/>
              </w:rPr>
              <w:t xml:space="preserve"> </w:t>
            </w:r>
            <w:r w:rsidR="008A2FAB" w:rsidRPr="0080078F">
              <w:rPr>
                <w:rFonts w:asciiTheme="majorBidi" w:eastAsia="Times New Roman" w:hAnsiTheme="majorBidi" w:cstheme="majorBidi"/>
                <w:color w:val="000000"/>
                <w:spacing w:val="2"/>
                <w:sz w:val="28"/>
                <w:szCs w:val="28"/>
                <w:u w:val="single"/>
                <w:lang w:val="kk-KZ" w:eastAsia="ru-RU"/>
              </w:rPr>
              <w:t>1</w:t>
            </w:r>
            <w:r w:rsidR="0080078F" w:rsidRPr="0080078F">
              <w:rPr>
                <w:rFonts w:asciiTheme="majorBidi" w:eastAsia="Times New Roman" w:hAnsiTheme="majorBidi" w:cstheme="majorBidi"/>
                <w:color w:val="000000"/>
                <w:spacing w:val="2"/>
                <w:sz w:val="28"/>
                <w:szCs w:val="28"/>
                <w:u w:val="single"/>
                <w:lang w:val="kk-KZ" w:eastAsia="ru-RU"/>
              </w:rPr>
              <w:t>2</w:t>
            </w:r>
            <w:r w:rsidRPr="000B206C">
              <w:rPr>
                <w:rFonts w:asciiTheme="majorBidi" w:eastAsia="Times New Roman" w:hAnsiTheme="majorBidi" w:cstheme="majorBidi"/>
                <w:color w:val="000000"/>
                <w:spacing w:val="2"/>
                <w:sz w:val="28"/>
                <w:szCs w:val="28"/>
                <w:lang w:val="kk-KZ" w:eastAsia="ru-RU"/>
              </w:rPr>
              <w:t>,</w:t>
            </w:r>
            <w:r w:rsidRPr="000B206C">
              <w:rPr>
                <w:rFonts w:asciiTheme="majorBidi" w:eastAsia="Times New Roman" w:hAnsiTheme="majorBidi" w:cstheme="majorBidi"/>
                <w:color w:val="000000"/>
                <w:spacing w:val="2"/>
                <w:sz w:val="28"/>
                <w:szCs w:val="28"/>
                <w:lang w:val="kk-KZ" w:eastAsia="ru-RU"/>
              </w:rPr>
              <w:br/>
              <w:t xml:space="preserve">Clarivate Analytics (Кларивэйт Аналитикс) (Web of Science Core </w:t>
            </w:r>
            <w:r w:rsidRPr="000B206C">
              <w:rPr>
                <w:rFonts w:asciiTheme="majorBidi" w:eastAsia="Times New Roman" w:hAnsiTheme="majorBidi" w:cstheme="majorBidi"/>
                <w:color w:val="000000"/>
                <w:spacing w:val="2"/>
                <w:sz w:val="28"/>
                <w:szCs w:val="28"/>
                <w:lang w:val="kk-KZ" w:eastAsia="ru-RU"/>
              </w:rPr>
              <w:lastRenderedPageBreak/>
              <w:t>Collection, Clarivate Analytics (Вэб оф Сайнс Кор Коллекшн, Кларивэйт Аналитикс)) ко</w:t>
            </w:r>
            <w:r w:rsidR="00DA2B86">
              <w:rPr>
                <w:rFonts w:asciiTheme="majorBidi" w:eastAsia="Times New Roman" w:hAnsiTheme="majorBidi" w:cstheme="majorBidi"/>
                <w:color w:val="000000"/>
                <w:spacing w:val="2"/>
                <w:sz w:val="28"/>
                <w:szCs w:val="28"/>
                <w:lang w:val="kk-KZ" w:eastAsia="ru-RU"/>
              </w:rPr>
              <w:t>мпаниясының ақпараттық базасына</w:t>
            </w:r>
            <w:r w:rsidRPr="000B206C">
              <w:rPr>
                <w:rFonts w:asciiTheme="majorBidi" w:eastAsia="Times New Roman" w:hAnsiTheme="majorBidi" w:cstheme="majorBidi"/>
                <w:color w:val="000000"/>
                <w:spacing w:val="2"/>
                <w:sz w:val="28"/>
                <w:szCs w:val="28"/>
                <w:lang w:val="kk-KZ" w:eastAsia="ru-RU"/>
              </w:rPr>
              <w:t>_</w:t>
            </w:r>
            <w:r w:rsidR="00DA2B86">
              <w:rPr>
                <w:rFonts w:asciiTheme="majorBidi" w:eastAsia="Times New Roman" w:hAnsiTheme="majorBidi" w:cstheme="majorBidi"/>
                <w:color w:val="000000"/>
                <w:spacing w:val="2"/>
                <w:sz w:val="28"/>
                <w:szCs w:val="28"/>
                <w:lang w:val="kk-KZ" w:eastAsia="ru-RU"/>
              </w:rPr>
              <w:t>-</w:t>
            </w:r>
            <w:r w:rsidRPr="000B206C">
              <w:rPr>
                <w:rFonts w:asciiTheme="majorBidi" w:eastAsia="Times New Roman" w:hAnsiTheme="majorBidi" w:cstheme="majorBidi"/>
                <w:color w:val="000000"/>
                <w:spacing w:val="2"/>
                <w:sz w:val="28"/>
                <w:szCs w:val="28"/>
                <w:lang w:val="kk-KZ" w:eastAsia="ru-RU"/>
              </w:rPr>
              <w:t>_,</w:t>
            </w:r>
            <w:r w:rsidRPr="000B206C">
              <w:rPr>
                <w:rFonts w:asciiTheme="majorBidi" w:eastAsia="Times New Roman" w:hAnsiTheme="majorBidi" w:cstheme="majorBidi"/>
                <w:color w:val="000000"/>
                <w:spacing w:val="2"/>
                <w:sz w:val="28"/>
                <w:szCs w:val="28"/>
                <w:lang w:val="kk-KZ" w:eastAsia="ru-RU"/>
              </w:rPr>
              <w:br/>
              <w:t>Scopus (Скопус) не JSTOR (ДЖЕЙСТОР) базалардағы ғылыми журналдарда</w:t>
            </w:r>
            <w:r w:rsidR="0080078F" w:rsidRPr="0080078F">
              <w:rPr>
                <w:rFonts w:asciiTheme="majorBidi" w:eastAsia="Times New Roman" w:hAnsiTheme="majorBidi" w:cstheme="majorBidi"/>
                <w:color w:val="000000"/>
                <w:spacing w:val="2"/>
                <w:sz w:val="28"/>
                <w:szCs w:val="28"/>
                <w:lang w:val="kk-KZ" w:eastAsia="ru-RU"/>
              </w:rPr>
              <w:t xml:space="preserve"> </w:t>
            </w:r>
            <w:r w:rsidR="008A2FAB" w:rsidRPr="0080078F">
              <w:rPr>
                <w:rFonts w:asciiTheme="majorBidi" w:eastAsia="Times New Roman" w:hAnsiTheme="majorBidi" w:cstheme="majorBidi"/>
                <w:color w:val="000000"/>
                <w:spacing w:val="2"/>
                <w:sz w:val="28"/>
                <w:szCs w:val="28"/>
                <w:u w:val="single"/>
                <w:lang w:val="kk-KZ" w:eastAsia="ru-RU"/>
              </w:rPr>
              <w:t>2</w:t>
            </w:r>
            <w:r w:rsidR="00DF2E04" w:rsidRPr="00856D33">
              <w:rPr>
                <w:rFonts w:asciiTheme="majorBidi" w:eastAsia="Times New Roman" w:hAnsiTheme="majorBidi" w:cstheme="majorBidi"/>
                <w:color w:val="000000"/>
                <w:spacing w:val="2"/>
                <w:sz w:val="28"/>
                <w:szCs w:val="28"/>
                <w:lang w:val="kk-KZ" w:eastAsia="ru-RU"/>
              </w:rPr>
              <w:t>,</w:t>
            </w:r>
            <w:r w:rsidR="00DF2E04" w:rsidRPr="00856D33">
              <w:rPr>
                <w:rFonts w:asciiTheme="majorBidi" w:eastAsia="Times New Roman" w:hAnsiTheme="majorBidi" w:cstheme="majorBidi"/>
                <w:color w:val="000000"/>
                <w:spacing w:val="2"/>
                <w:sz w:val="28"/>
                <w:szCs w:val="28"/>
                <w:lang w:val="kk-KZ" w:eastAsia="ru-RU"/>
              </w:rPr>
              <w:br/>
              <w:t>шығармашылық</w:t>
            </w:r>
            <w:r w:rsidR="00DA2B86">
              <w:rPr>
                <w:rFonts w:asciiTheme="majorBidi" w:eastAsia="Times New Roman" w:hAnsiTheme="majorBidi" w:cstheme="majorBidi"/>
                <w:color w:val="000000"/>
                <w:spacing w:val="2"/>
                <w:sz w:val="28"/>
                <w:szCs w:val="28"/>
                <w:lang w:val="kk-KZ" w:eastAsia="ru-RU"/>
              </w:rPr>
              <w:t xml:space="preserve"> </w:t>
            </w:r>
            <w:r w:rsidRPr="000B206C">
              <w:rPr>
                <w:rFonts w:asciiTheme="majorBidi" w:eastAsia="Times New Roman" w:hAnsiTheme="majorBidi" w:cstheme="majorBidi"/>
                <w:color w:val="000000"/>
                <w:spacing w:val="2"/>
                <w:sz w:val="28"/>
                <w:szCs w:val="28"/>
                <w:lang w:val="kk-KZ" w:eastAsia="ru-RU"/>
              </w:rPr>
              <w:t>еңбектер</w:t>
            </w:r>
            <w:r w:rsidR="0080078F" w:rsidRPr="0080078F">
              <w:rPr>
                <w:rFonts w:asciiTheme="majorBidi" w:eastAsia="Times New Roman" w:hAnsiTheme="majorBidi" w:cstheme="majorBidi"/>
                <w:color w:val="000000"/>
                <w:spacing w:val="2"/>
                <w:sz w:val="28"/>
                <w:szCs w:val="28"/>
                <w:lang w:val="kk-KZ" w:eastAsia="ru-RU"/>
              </w:rPr>
              <w:t xml:space="preserve"> </w:t>
            </w:r>
            <w:r w:rsidR="0080078F" w:rsidRPr="00D70485">
              <w:rPr>
                <w:rFonts w:asciiTheme="majorBidi" w:eastAsia="Times New Roman" w:hAnsiTheme="majorBidi" w:cstheme="majorBidi"/>
                <w:color w:val="000000"/>
                <w:spacing w:val="2"/>
                <w:sz w:val="28"/>
                <w:szCs w:val="28"/>
                <w:u w:val="single"/>
                <w:lang w:val="kk-KZ" w:eastAsia="ru-RU"/>
              </w:rPr>
              <w:t>7</w:t>
            </w:r>
            <w:r w:rsidR="00EC1082" w:rsidRPr="00D70485">
              <w:rPr>
                <w:rFonts w:asciiTheme="majorBidi" w:eastAsia="Times New Roman" w:hAnsiTheme="majorBidi" w:cstheme="majorBidi"/>
                <w:color w:val="000000"/>
                <w:spacing w:val="2"/>
                <w:sz w:val="28"/>
                <w:szCs w:val="28"/>
                <w:u w:val="single"/>
                <w:lang w:val="kk-KZ" w:eastAsia="ru-RU"/>
              </w:rPr>
              <w:t>.</w:t>
            </w:r>
          </w:p>
        </w:tc>
      </w:tr>
      <w:tr w:rsidR="000B206C" w:rsidRPr="000B206C" w14:paraId="26FE08AF" w14:textId="77777777" w:rsidTr="00DA2B86">
        <w:tc>
          <w:tcPr>
            <w:tcW w:w="0" w:type="auto"/>
            <w:shd w:val="clear" w:color="auto" w:fill="auto"/>
            <w:tcMar>
              <w:top w:w="45" w:type="dxa"/>
              <w:left w:w="75" w:type="dxa"/>
              <w:bottom w:w="45" w:type="dxa"/>
              <w:right w:w="75" w:type="dxa"/>
            </w:tcMar>
            <w:hideMark/>
          </w:tcPr>
          <w:p w14:paraId="147D5697" w14:textId="77777777" w:rsidR="000B206C" w:rsidRPr="000B206C" w:rsidRDefault="000B206C" w:rsidP="00856D33">
            <w:pPr>
              <w:spacing w:after="0" w:line="240" w:lineRule="auto"/>
              <w:jc w:val="both"/>
              <w:textAlignment w:val="baseline"/>
              <w:rPr>
                <w:rFonts w:asciiTheme="majorBidi" w:eastAsia="Times New Roman" w:hAnsiTheme="majorBidi" w:cstheme="majorBidi"/>
                <w:color w:val="000000"/>
                <w:spacing w:val="2"/>
                <w:sz w:val="28"/>
                <w:szCs w:val="28"/>
                <w:lang w:val="kk-KZ" w:eastAsia="ru-RU"/>
              </w:rPr>
            </w:pPr>
            <w:r w:rsidRPr="000B206C">
              <w:rPr>
                <w:rFonts w:asciiTheme="majorBidi" w:eastAsia="Times New Roman" w:hAnsiTheme="majorBidi" w:cstheme="majorBidi"/>
                <w:color w:val="000000"/>
                <w:spacing w:val="2"/>
                <w:sz w:val="28"/>
                <w:szCs w:val="28"/>
                <w:lang w:val="kk-KZ" w:eastAsia="ru-RU"/>
              </w:rPr>
              <w:lastRenderedPageBreak/>
              <w:t>8</w:t>
            </w:r>
          </w:p>
        </w:tc>
        <w:tc>
          <w:tcPr>
            <w:tcW w:w="5230" w:type="dxa"/>
            <w:shd w:val="clear" w:color="auto" w:fill="auto"/>
            <w:tcMar>
              <w:top w:w="45" w:type="dxa"/>
              <w:left w:w="75" w:type="dxa"/>
              <w:bottom w:w="45" w:type="dxa"/>
              <w:right w:w="75" w:type="dxa"/>
            </w:tcMar>
            <w:hideMark/>
          </w:tcPr>
          <w:p w14:paraId="276F9E9F" w14:textId="77777777" w:rsidR="000B206C" w:rsidRPr="000B206C" w:rsidRDefault="000B206C" w:rsidP="00856D33">
            <w:pPr>
              <w:spacing w:after="0" w:line="240" w:lineRule="auto"/>
              <w:jc w:val="both"/>
              <w:textAlignment w:val="baseline"/>
              <w:rPr>
                <w:rFonts w:asciiTheme="majorBidi" w:eastAsia="Times New Roman" w:hAnsiTheme="majorBidi" w:cstheme="majorBidi"/>
                <w:color w:val="000000"/>
                <w:spacing w:val="2"/>
                <w:sz w:val="28"/>
                <w:szCs w:val="28"/>
                <w:lang w:val="kk-KZ" w:eastAsia="ru-RU"/>
              </w:rPr>
            </w:pPr>
            <w:r w:rsidRPr="000B206C">
              <w:rPr>
                <w:rFonts w:asciiTheme="majorBidi" w:eastAsia="Times New Roman" w:hAnsiTheme="majorBidi" w:cstheme="majorBidi"/>
                <w:color w:val="000000"/>
                <w:spacing w:val="2"/>
                <w:sz w:val="28"/>
                <w:szCs w:val="28"/>
                <w:lang w:val="kk-KZ" w:eastAsia="ru-RU"/>
              </w:rPr>
              <w:t>Соңғы 5 жылда басылған монографиялар, оқулықтар, жеке жазылған оқу (оқу-әдістемелік) құралдар саны</w:t>
            </w:r>
          </w:p>
        </w:tc>
        <w:tc>
          <w:tcPr>
            <w:tcW w:w="4250" w:type="dxa"/>
            <w:shd w:val="clear" w:color="auto" w:fill="auto"/>
            <w:tcMar>
              <w:top w:w="45" w:type="dxa"/>
              <w:left w:w="75" w:type="dxa"/>
              <w:bottom w:w="45" w:type="dxa"/>
              <w:right w:w="75" w:type="dxa"/>
            </w:tcMar>
            <w:hideMark/>
          </w:tcPr>
          <w:p w14:paraId="00250358" w14:textId="437ADCFF" w:rsidR="000B206C" w:rsidRPr="000B206C" w:rsidRDefault="00DB5C39" w:rsidP="003E7F0F">
            <w:pPr>
              <w:spacing w:after="0" w:line="240" w:lineRule="auto"/>
              <w:jc w:val="both"/>
              <w:rPr>
                <w:rFonts w:asciiTheme="majorBidi" w:eastAsia="Times New Roman" w:hAnsiTheme="majorBidi" w:cstheme="majorBidi"/>
                <w:color w:val="000000"/>
                <w:sz w:val="28"/>
                <w:szCs w:val="28"/>
                <w:lang w:val="kk-KZ" w:eastAsia="ru-RU"/>
              </w:rPr>
            </w:pPr>
            <w:r>
              <w:rPr>
                <w:rFonts w:asciiTheme="majorBidi" w:eastAsia="Times New Roman" w:hAnsiTheme="majorBidi" w:cstheme="majorBidi"/>
                <w:color w:val="000000"/>
                <w:sz w:val="28"/>
                <w:szCs w:val="28"/>
                <w:lang w:val="kk-KZ" w:eastAsia="ru-RU"/>
              </w:rPr>
              <w:t>1</w:t>
            </w:r>
            <w:r w:rsidR="00EC1082" w:rsidRPr="00856D33">
              <w:rPr>
                <w:rFonts w:asciiTheme="majorBidi" w:eastAsia="Times New Roman" w:hAnsiTheme="majorBidi" w:cstheme="majorBidi"/>
                <w:color w:val="000000"/>
                <w:sz w:val="28"/>
                <w:szCs w:val="28"/>
                <w:lang w:val="kk-KZ" w:eastAsia="ru-RU"/>
              </w:rPr>
              <w:t xml:space="preserve"> монография</w:t>
            </w:r>
            <w:r w:rsidR="003E7F0F">
              <w:rPr>
                <w:rFonts w:asciiTheme="majorBidi" w:eastAsia="Times New Roman" w:hAnsiTheme="majorBidi" w:cstheme="majorBidi"/>
                <w:color w:val="000000"/>
                <w:sz w:val="28"/>
                <w:szCs w:val="28"/>
                <w:lang w:val="kk-KZ" w:eastAsia="ru-RU"/>
              </w:rPr>
              <w:t xml:space="preserve"> </w:t>
            </w:r>
          </w:p>
        </w:tc>
      </w:tr>
      <w:tr w:rsidR="000B206C" w:rsidRPr="000B206C" w14:paraId="7CE3C6C0" w14:textId="77777777" w:rsidTr="00DA2B86">
        <w:tc>
          <w:tcPr>
            <w:tcW w:w="0" w:type="auto"/>
            <w:shd w:val="clear" w:color="auto" w:fill="auto"/>
            <w:tcMar>
              <w:top w:w="45" w:type="dxa"/>
              <w:left w:w="75" w:type="dxa"/>
              <w:bottom w:w="45" w:type="dxa"/>
              <w:right w:w="75" w:type="dxa"/>
            </w:tcMar>
            <w:hideMark/>
          </w:tcPr>
          <w:p w14:paraId="7A9FE083" w14:textId="77777777" w:rsidR="000B206C" w:rsidRPr="000B206C" w:rsidRDefault="000B206C" w:rsidP="00856D33">
            <w:pPr>
              <w:spacing w:after="0" w:line="240" w:lineRule="auto"/>
              <w:jc w:val="both"/>
              <w:textAlignment w:val="baseline"/>
              <w:rPr>
                <w:rFonts w:asciiTheme="majorBidi" w:eastAsia="Times New Roman" w:hAnsiTheme="majorBidi" w:cstheme="majorBidi"/>
                <w:color w:val="000000"/>
                <w:spacing w:val="2"/>
                <w:sz w:val="28"/>
                <w:szCs w:val="28"/>
                <w:lang w:val="kk-KZ" w:eastAsia="ru-RU"/>
              </w:rPr>
            </w:pPr>
            <w:r w:rsidRPr="000B206C">
              <w:rPr>
                <w:rFonts w:asciiTheme="majorBidi" w:eastAsia="Times New Roman" w:hAnsiTheme="majorBidi" w:cstheme="majorBidi"/>
                <w:color w:val="000000"/>
                <w:spacing w:val="2"/>
                <w:sz w:val="28"/>
                <w:szCs w:val="28"/>
                <w:lang w:val="kk-KZ" w:eastAsia="ru-RU"/>
              </w:rPr>
              <w:t>9</w:t>
            </w:r>
          </w:p>
        </w:tc>
        <w:tc>
          <w:tcPr>
            <w:tcW w:w="5230" w:type="dxa"/>
            <w:shd w:val="clear" w:color="auto" w:fill="auto"/>
            <w:tcMar>
              <w:top w:w="45" w:type="dxa"/>
              <w:left w:w="75" w:type="dxa"/>
              <w:bottom w:w="45" w:type="dxa"/>
              <w:right w:w="75" w:type="dxa"/>
            </w:tcMar>
            <w:hideMark/>
          </w:tcPr>
          <w:p w14:paraId="6274FFFE" w14:textId="77777777" w:rsidR="000B206C" w:rsidRPr="000B206C" w:rsidRDefault="000B206C" w:rsidP="00856D33">
            <w:pPr>
              <w:spacing w:after="0" w:line="240" w:lineRule="auto"/>
              <w:jc w:val="both"/>
              <w:textAlignment w:val="baseline"/>
              <w:rPr>
                <w:rFonts w:asciiTheme="majorBidi" w:eastAsia="Times New Roman" w:hAnsiTheme="majorBidi" w:cstheme="majorBidi"/>
                <w:color w:val="000000"/>
                <w:spacing w:val="2"/>
                <w:sz w:val="28"/>
                <w:szCs w:val="28"/>
                <w:lang w:val="kk-KZ" w:eastAsia="ru-RU"/>
              </w:rPr>
            </w:pPr>
            <w:r w:rsidRPr="000B206C">
              <w:rPr>
                <w:rFonts w:asciiTheme="majorBidi" w:eastAsia="Times New Roman" w:hAnsiTheme="majorBidi" w:cstheme="majorBidi"/>
                <w:color w:val="000000"/>
                <w:spacing w:val="2"/>
                <w:sz w:val="28"/>
                <w:szCs w:val="28"/>
                <w:lang w:val="kk-KZ" w:eastAsia="ru-RU"/>
              </w:rPr>
              <w:t>Оның басшылығымен диссертация қорғаған және 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бар тұлғалар</w:t>
            </w:r>
          </w:p>
        </w:tc>
        <w:tc>
          <w:tcPr>
            <w:tcW w:w="4250" w:type="dxa"/>
            <w:shd w:val="clear" w:color="auto" w:fill="auto"/>
            <w:tcMar>
              <w:top w:w="45" w:type="dxa"/>
              <w:left w:w="75" w:type="dxa"/>
              <w:bottom w:w="45" w:type="dxa"/>
              <w:right w:w="75" w:type="dxa"/>
            </w:tcMar>
            <w:hideMark/>
          </w:tcPr>
          <w:p w14:paraId="3D8D9D99" w14:textId="77777777" w:rsidR="000B206C" w:rsidRPr="000B206C" w:rsidRDefault="00BF03AD" w:rsidP="00DA2B86">
            <w:pPr>
              <w:spacing w:after="0" w:line="240" w:lineRule="auto"/>
              <w:jc w:val="center"/>
              <w:rPr>
                <w:rFonts w:asciiTheme="majorBidi" w:eastAsia="Times New Roman" w:hAnsiTheme="majorBidi" w:cstheme="majorBidi"/>
                <w:color w:val="000000"/>
                <w:sz w:val="28"/>
                <w:szCs w:val="28"/>
                <w:lang w:val="kk-KZ" w:eastAsia="ru-RU"/>
              </w:rPr>
            </w:pPr>
            <w:r w:rsidRPr="00856D33">
              <w:rPr>
                <w:rFonts w:asciiTheme="majorBidi" w:eastAsia="Times New Roman" w:hAnsiTheme="majorBidi" w:cstheme="majorBidi"/>
                <w:color w:val="000000"/>
                <w:sz w:val="28"/>
                <w:szCs w:val="28"/>
                <w:lang w:val="kk-KZ" w:eastAsia="ru-RU"/>
              </w:rPr>
              <w:t>-</w:t>
            </w:r>
          </w:p>
        </w:tc>
      </w:tr>
      <w:tr w:rsidR="000B206C" w:rsidRPr="000B206C" w14:paraId="39E6CE29" w14:textId="77777777" w:rsidTr="00DA2B86">
        <w:tc>
          <w:tcPr>
            <w:tcW w:w="0" w:type="auto"/>
            <w:shd w:val="clear" w:color="auto" w:fill="auto"/>
            <w:tcMar>
              <w:top w:w="45" w:type="dxa"/>
              <w:left w:w="75" w:type="dxa"/>
              <w:bottom w:w="45" w:type="dxa"/>
              <w:right w:w="75" w:type="dxa"/>
            </w:tcMar>
            <w:hideMark/>
          </w:tcPr>
          <w:p w14:paraId="494CC197" w14:textId="77777777" w:rsidR="000B206C" w:rsidRPr="000B206C" w:rsidRDefault="000B206C" w:rsidP="00856D33">
            <w:pPr>
              <w:spacing w:after="0" w:line="240" w:lineRule="auto"/>
              <w:jc w:val="both"/>
              <w:textAlignment w:val="baseline"/>
              <w:rPr>
                <w:rFonts w:asciiTheme="majorBidi" w:eastAsia="Times New Roman" w:hAnsiTheme="majorBidi" w:cstheme="majorBidi"/>
                <w:color w:val="000000"/>
                <w:spacing w:val="2"/>
                <w:sz w:val="28"/>
                <w:szCs w:val="28"/>
                <w:lang w:val="kk-KZ" w:eastAsia="ru-RU"/>
              </w:rPr>
            </w:pPr>
            <w:r w:rsidRPr="000B206C">
              <w:rPr>
                <w:rFonts w:asciiTheme="majorBidi" w:eastAsia="Times New Roman" w:hAnsiTheme="majorBidi" w:cstheme="majorBidi"/>
                <w:color w:val="000000"/>
                <w:spacing w:val="2"/>
                <w:sz w:val="28"/>
                <w:szCs w:val="28"/>
                <w:lang w:val="kk-KZ" w:eastAsia="ru-RU"/>
              </w:rPr>
              <w:t>10</w:t>
            </w:r>
          </w:p>
        </w:tc>
        <w:tc>
          <w:tcPr>
            <w:tcW w:w="5230" w:type="dxa"/>
            <w:shd w:val="clear" w:color="auto" w:fill="auto"/>
            <w:tcMar>
              <w:top w:w="45" w:type="dxa"/>
              <w:left w:w="75" w:type="dxa"/>
              <w:bottom w:w="45" w:type="dxa"/>
              <w:right w:w="75" w:type="dxa"/>
            </w:tcMar>
            <w:hideMark/>
          </w:tcPr>
          <w:p w14:paraId="20AB91DA" w14:textId="77777777" w:rsidR="000B206C" w:rsidRPr="000B206C" w:rsidRDefault="000B206C" w:rsidP="00856D33">
            <w:pPr>
              <w:spacing w:after="0" w:line="240" w:lineRule="auto"/>
              <w:jc w:val="both"/>
              <w:textAlignment w:val="baseline"/>
              <w:rPr>
                <w:rFonts w:asciiTheme="majorBidi" w:eastAsia="Times New Roman" w:hAnsiTheme="majorBidi" w:cstheme="majorBidi"/>
                <w:color w:val="000000"/>
                <w:spacing w:val="2"/>
                <w:sz w:val="28"/>
                <w:szCs w:val="28"/>
                <w:lang w:val="kk-KZ" w:eastAsia="ru-RU"/>
              </w:rPr>
            </w:pPr>
            <w:r w:rsidRPr="008270B0">
              <w:rPr>
                <w:rFonts w:asciiTheme="majorBidi" w:eastAsia="Times New Roman" w:hAnsiTheme="majorBidi" w:cstheme="majorBidi"/>
                <w:color w:val="000000"/>
                <w:spacing w:val="2"/>
                <w:sz w:val="28"/>
                <w:szCs w:val="28"/>
                <w:lang w:val="kk-KZ" w:eastAsia="ru-RU"/>
              </w:rPr>
              <w:t>Оның жетекшілігімен даярланған республикалық, халықаралық, шетелдік конкурстардың, көрмелердің, фестивальдардың, сыйлықтардың, олимпиадалардың лауреаттары, жүлдегерлері</w:t>
            </w:r>
          </w:p>
        </w:tc>
        <w:tc>
          <w:tcPr>
            <w:tcW w:w="4250" w:type="dxa"/>
            <w:shd w:val="clear" w:color="auto" w:fill="auto"/>
            <w:tcMar>
              <w:top w:w="45" w:type="dxa"/>
              <w:left w:w="75" w:type="dxa"/>
              <w:bottom w:w="45" w:type="dxa"/>
              <w:right w:w="75" w:type="dxa"/>
            </w:tcMar>
            <w:hideMark/>
          </w:tcPr>
          <w:p w14:paraId="7107236C" w14:textId="77777777" w:rsidR="000B206C" w:rsidRPr="000B206C" w:rsidRDefault="00BF03AD" w:rsidP="00DA2B86">
            <w:pPr>
              <w:spacing w:after="0" w:line="240" w:lineRule="auto"/>
              <w:jc w:val="center"/>
              <w:rPr>
                <w:rFonts w:asciiTheme="majorBidi" w:eastAsia="Times New Roman" w:hAnsiTheme="majorBidi" w:cstheme="majorBidi"/>
                <w:color w:val="000000"/>
                <w:sz w:val="28"/>
                <w:szCs w:val="28"/>
                <w:lang w:val="kk-KZ" w:eastAsia="ru-RU"/>
              </w:rPr>
            </w:pPr>
            <w:r w:rsidRPr="00856D33">
              <w:rPr>
                <w:rFonts w:asciiTheme="majorBidi" w:eastAsia="Times New Roman" w:hAnsiTheme="majorBidi" w:cstheme="majorBidi"/>
                <w:color w:val="000000"/>
                <w:sz w:val="28"/>
                <w:szCs w:val="28"/>
                <w:lang w:val="kk-KZ" w:eastAsia="ru-RU"/>
              </w:rPr>
              <w:t>-</w:t>
            </w:r>
          </w:p>
        </w:tc>
      </w:tr>
      <w:tr w:rsidR="000B206C" w:rsidRPr="000B206C" w14:paraId="72493CC8" w14:textId="77777777" w:rsidTr="00DA2B86">
        <w:tc>
          <w:tcPr>
            <w:tcW w:w="0" w:type="auto"/>
            <w:shd w:val="clear" w:color="auto" w:fill="auto"/>
            <w:tcMar>
              <w:top w:w="45" w:type="dxa"/>
              <w:left w:w="75" w:type="dxa"/>
              <w:bottom w:w="45" w:type="dxa"/>
              <w:right w:w="75" w:type="dxa"/>
            </w:tcMar>
            <w:hideMark/>
          </w:tcPr>
          <w:p w14:paraId="667FD255" w14:textId="77777777" w:rsidR="000B206C" w:rsidRPr="000B206C" w:rsidRDefault="000B206C" w:rsidP="00856D33">
            <w:pPr>
              <w:spacing w:after="0" w:line="240" w:lineRule="auto"/>
              <w:jc w:val="both"/>
              <w:textAlignment w:val="baseline"/>
              <w:rPr>
                <w:rFonts w:asciiTheme="majorBidi" w:eastAsia="Times New Roman" w:hAnsiTheme="majorBidi" w:cstheme="majorBidi"/>
                <w:color w:val="000000"/>
                <w:spacing w:val="2"/>
                <w:sz w:val="28"/>
                <w:szCs w:val="28"/>
                <w:lang w:val="kk-KZ" w:eastAsia="ru-RU"/>
              </w:rPr>
            </w:pPr>
            <w:r w:rsidRPr="000B206C">
              <w:rPr>
                <w:rFonts w:asciiTheme="majorBidi" w:eastAsia="Times New Roman" w:hAnsiTheme="majorBidi" w:cstheme="majorBidi"/>
                <w:color w:val="000000"/>
                <w:spacing w:val="2"/>
                <w:sz w:val="28"/>
                <w:szCs w:val="28"/>
                <w:lang w:val="kk-KZ" w:eastAsia="ru-RU"/>
              </w:rPr>
              <w:t>11</w:t>
            </w:r>
          </w:p>
        </w:tc>
        <w:tc>
          <w:tcPr>
            <w:tcW w:w="5230" w:type="dxa"/>
            <w:shd w:val="clear" w:color="auto" w:fill="auto"/>
            <w:tcMar>
              <w:top w:w="45" w:type="dxa"/>
              <w:left w:w="75" w:type="dxa"/>
              <w:bottom w:w="45" w:type="dxa"/>
              <w:right w:w="75" w:type="dxa"/>
            </w:tcMar>
            <w:hideMark/>
          </w:tcPr>
          <w:p w14:paraId="50B5061B" w14:textId="77777777" w:rsidR="000B206C" w:rsidRPr="000B206C" w:rsidRDefault="000B206C" w:rsidP="00856D33">
            <w:pPr>
              <w:spacing w:after="0" w:line="240" w:lineRule="auto"/>
              <w:jc w:val="both"/>
              <w:textAlignment w:val="baseline"/>
              <w:rPr>
                <w:rFonts w:asciiTheme="majorBidi" w:eastAsia="Times New Roman" w:hAnsiTheme="majorBidi" w:cstheme="majorBidi"/>
                <w:color w:val="000000"/>
                <w:spacing w:val="2"/>
                <w:sz w:val="28"/>
                <w:szCs w:val="28"/>
                <w:lang w:val="kk-KZ" w:eastAsia="ru-RU"/>
              </w:rPr>
            </w:pPr>
            <w:r w:rsidRPr="000B206C">
              <w:rPr>
                <w:rFonts w:asciiTheme="majorBidi" w:eastAsia="Times New Roman" w:hAnsiTheme="majorBidi" w:cstheme="majorBidi"/>
                <w:color w:val="000000"/>
                <w:spacing w:val="2"/>
                <w:sz w:val="28"/>
                <w:szCs w:val="28"/>
                <w:lang w:val="kk-KZ" w:eastAsia="ru-RU"/>
              </w:rPr>
              <w:t>Оның жетекшілігімен даярланған Дүниежүзілік универсиадалардың, Азия чемпионаттарының және Азия ойындарының чемпиондары, Еуропа, әлем және Олимпиада ойындарының чемпиондары немесе жүлдегерлері</w:t>
            </w:r>
          </w:p>
        </w:tc>
        <w:tc>
          <w:tcPr>
            <w:tcW w:w="4250" w:type="dxa"/>
            <w:shd w:val="clear" w:color="auto" w:fill="auto"/>
            <w:tcMar>
              <w:top w:w="45" w:type="dxa"/>
              <w:left w:w="75" w:type="dxa"/>
              <w:bottom w:w="45" w:type="dxa"/>
              <w:right w:w="75" w:type="dxa"/>
            </w:tcMar>
            <w:hideMark/>
          </w:tcPr>
          <w:p w14:paraId="4BB823FB" w14:textId="77777777" w:rsidR="000B206C" w:rsidRPr="000B206C" w:rsidRDefault="00BF03AD" w:rsidP="00DA2B86">
            <w:pPr>
              <w:spacing w:after="0" w:line="240" w:lineRule="auto"/>
              <w:jc w:val="center"/>
              <w:rPr>
                <w:rFonts w:asciiTheme="majorBidi" w:eastAsia="Times New Roman" w:hAnsiTheme="majorBidi" w:cstheme="majorBidi"/>
                <w:color w:val="000000"/>
                <w:sz w:val="28"/>
                <w:szCs w:val="28"/>
                <w:lang w:val="kk-KZ" w:eastAsia="ru-RU"/>
              </w:rPr>
            </w:pPr>
            <w:r w:rsidRPr="00856D33">
              <w:rPr>
                <w:rFonts w:asciiTheme="majorBidi" w:eastAsia="Times New Roman" w:hAnsiTheme="majorBidi" w:cstheme="majorBidi"/>
                <w:color w:val="000000"/>
                <w:sz w:val="28"/>
                <w:szCs w:val="28"/>
                <w:lang w:val="kk-KZ" w:eastAsia="ru-RU"/>
              </w:rPr>
              <w:t>-</w:t>
            </w:r>
          </w:p>
        </w:tc>
      </w:tr>
      <w:tr w:rsidR="000B206C" w:rsidRPr="00A76A93" w14:paraId="36C8CDCF" w14:textId="77777777" w:rsidTr="00DA2B86">
        <w:tc>
          <w:tcPr>
            <w:tcW w:w="0" w:type="auto"/>
            <w:shd w:val="clear" w:color="auto" w:fill="auto"/>
            <w:tcMar>
              <w:top w:w="45" w:type="dxa"/>
              <w:left w:w="75" w:type="dxa"/>
              <w:bottom w:w="45" w:type="dxa"/>
              <w:right w:w="75" w:type="dxa"/>
            </w:tcMar>
            <w:hideMark/>
          </w:tcPr>
          <w:p w14:paraId="7EADB45F" w14:textId="77777777" w:rsidR="000B206C" w:rsidRPr="000B206C" w:rsidRDefault="000B206C" w:rsidP="00856D33">
            <w:pPr>
              <w:spacing w:after="0" w:line="240" w:lineRule="auto"/>
              <w:jc w:val="both"/>
              <w:textAlignment w:val="baseline"/>
              <w:rPr>
                <w:rFonts w:asciiTheme="majorBidi" w:eastAsia="Times New Roman" w:hAnsiTheme="majorBidi" w:cstheme="majorBidi"/>
                <w:color w:val="000000"/>
                <w:spacing w:val="2"/>
                <w:sz w:val="28"/>
                <w:szCs w:val="28"/>
                <w:lang w:val="kk-KZ" w:eastAsia="ru-RU"/>
              </w:rPr>
            </w:pPr>
            <w:r w:rsidRPr="000B206C">
              <w:rPr>
                <w:rFonts w:asciiTheme="majorBidi" w:eastAsia="Times New Roman" w:hAnsiTheme="majorBidi" w:cstheme="majorBidi"/>
                <w:color w:val="000000"/>
                <w:spacing w:val="2"/>
                <w:sz w:val="28"/>
                <w:szCs w:val="28"/>
                <w:lang w:val="kk-KZ" w:eastAsia="ru-RU"/>
              </w:rPr>
              <w:t>12</w:t>
            </w:r>
          </w:p>
        </w:tc>
        <w:tc>
          <w:tcPr>
            <w:tcW w:w="5230" w:type="dxa"/>
            <w:shd w:val="clear" w:color="auto" w:fill="auto"/>
            <w:tcMar>
              <w:top w:w="45" w:type="dxa"/>
              <w:left w:w="75" w:type="dxa"/>
              <w:bottom w:w="45" w:type="dxa"/>
              <w:right w:w="75" w:type="dxa"/>
            </w:tcMar>
            <w:hideMark/>
          </w:tcPr>
          <w:p w14:paraId="68ED9A1E" w14:textId="77777777" w:rsidR="000B206C" w:rsidRPr="000B206C" w:rsidRDefault="000B206C" w:rsidP="00856D33">
            <w:pPr>
              <w:spacing w:after="0" w:line="240" w:lineRule="auto"/>
              <w:jc w:val="both"/>
              <w:textAlignment w:val="baseline"/>
              <w:rPr>
                <w:rFonts w:asciiTheme="majorBidi" w:eastAsia="Times New Roman" w:hAnsiTheme="majorBidi" w:cstheme="majorBidi"/>
                <w:color w:val="000000"/>
                <w:spacing w:val="2"/>
                <w:sz w:val="28"/>
                <w:szCs w:val="28"/>
                <w:lang w:val="kk-KZ" w:eastAsia="ru-RU"/>
              </w:rPr>
            </w:pPr>
            <w:r w:rsidRPr="000B206C">
              <w:rPr>
                <w:rFonts w:asciiTheme="majorBidi" w:eastAsia="Times New Roman" w:hAnsiTheme="majorBidi" w:cstheme="majorBidi"/>
                <w:color w:val="000000"/>
                <w:spacing w:val="2"/>
                <w:sz w:val="28"/>
                <w:szCs w:val="28"/>
                <w:lang w:val="kk-KZ" w:eastAsia="ru-RU"/>
              </w:rPr>
              <w:t>Қосымша ақпарат</w:t>
            </w:r>
          </w:p>
        </w:tc>
        <w:tc>
          <w:tcPr>
            <w:tcW w:w="4250" w:type="dxa"/>
            <w:shd w:val="clear" w:color="auto" w:fill="auto"/>
            <w:tcMar>
              <w:top w:w="45" w:type="dxa"/>
              <w:left w:w="75" w:type="dxa"/>
              <w:bottom w:w="45" w:type="dxa"/>
              <w:right w:w="75" w:type="dxa"/>
            </w:tcMar>
            <w:hideMark/>
          </w:tcPr>
          <w:p w14:paraId="50D043F4" w14:textId="4EF92F9B" w:rsidR="008270B0" w:rsidRPr="008270B0" w:rsidRDefault="00BF7EE5" w:rsidP="003012C2">
            <w:pPr>
              <w:spacing w:after="0" w:line="240" w:lineRule="auto"/>
              <w:jc w:val="both"/>
              <w:rPr>
                <w:rFonts w:ascii="Times New Roman" w:hAnsi="Times New Roman" w:cs="Times New Roman"/>
                <w:sz w:val="28"/>
                <w:szCs w:val="28"/>
                <w:lang w:val="kk-KZ"/>
              </w:rPr>
            </w:pPr>
            <w:r>
              <w:rPr>
                <w:rFonts w:asciiTheme="majorBidi" w:hAnsiTheme="majorBidi" w:cstheme="majorBidi"/>
                <w:color w:val="000000"/>
                <w:sz w:val="28"/>
                <w:szCs w:val="28"/>
                <w:lang w:val="kk-KZ"/>
              </w:rPr>
              <w:t>1-</w:t>
            </w:r>
            <w:r w:rsidR="007470D1" w:rsidRPr="00BF7EE5">
              <w:rPr>
                <w:rFonts w:asciiTheme="majorBidi" w:hAnsiTheme="majorBidi" w:cstheme="majorBidi"/>
                <w:sz w:val="28"/>
                <w:szCs w:val="28"/>
                <w:lang w:val="kk-KZ"/>
              </w:rPr>
              <w:t>ҚР Ғылым және жоғары білім министрлігінің Ғылым комитеті қаржыландыр</w:t>
            </w:r>
            <w:r w:rsidR="007470D1">
              <w:rPr>
                <w:rFonts w:asciiTheme="majorBidi" w:hAnsiTheme="majorBidi" w:cstheme="majorBidi"/>
                <w:sz w:val="28"/>
                <w:szCs w:val="28"/>
                <w:lang w:val="kk-KZ"/>
              </w:rPr>
              <w:t>ған «</w:t>
            </w:r>
            <w:r w:rsidR="008270B0" w:rsidRPr="008270B0">
              <w:rPr>
                <w:rFonts w:ascii="Times New Roman" w:hAnsi="Times New Roman" w:cs="Times New Roman"/>
                <w:sz w:val="28"/>
                <w:szCs w:val="28"/>
                <w:lang w:val="kk-KZ"/>
              </w:rPr>
              <w:t>Дін саласындағы Терроризм және экстремизм: Қазақстанда және шетелде оңалту және дерадикализациялау механизмдері</w:t>
            </w:r>
            <w:r w:rsidR="007470D1">
              <w:rPr>
                <w:rFonts w:asciiTheme="majorBidi" w:hAnsiTheme="majorBidi" w:cstheme="majorBidi"/>
                <w:sz w:val="28"/>
                <w:szCs w:val="28"/>
                <w:lang w:val="kk-KZ"/>
              </w:rPr>
              <w:t xml:space="preserve">» атты </w:t>
            </w:r>
            <w:r w:rsidR="008270B0" w:rsidRPr="008270B0">
              <w:rPr>
                <w:rFonts w:ascii="Times New Roman" w:hAnsi="Times New Roman" w:cs="Times New Roman"/>
                <w:sz w:val="28"/>
                <w:szCs w:val="28"/>
                <w:lang w:val="kk-KZ"/>
              </w:rPr>
              <w:t>2022-2024 жылдарға арналған «Жас ғалым» жобасы</w:t>
            </w:r>
            <w:r w:rsidR="008270B0">
              <w:rPr>
                <w:rFonts w:ascii="Times New Roman" w:hAnsi="Times New Roman" w:cs="Times New Roman"/>
                <w:sz w:val="28"/>
                <w:szCs w:val="28"/>
                <w:lang w:val="kk-KZ"/>
              </w:rPr>
              <w:t>ның ғылыми жетекшісі.</w:t>
            </w:r>
          </w:p>
          <w:p w14:paraId="3B66510D" w14:textId="48A41A09" w:rsidR="005B0339" w:rsidRPr="00630717" w:rsidRDefault="005B0339" w:rsidP="003012C2">
            <w:pPr>
              <w:spacing w:after="0" w:line="240" w:lineRule="auto"/>
              <w:jc w:val="both"/>
              <w:rPr>
                <w:rFonts w:asciiTheme="majorBidi" w:hAnsiTheme="majorBidi" w:cstheme="majorBidi"/>
                <w:color w:val="000000"/>
                <w:sz w:val="28"/>
                <w:szCs w:val="28"/>
                <w:lang w:val="kk-KZ"/>
              </w:rPr>
            </w:pPr>
            <w:r>
              <w:rPr>
                <w:rFonts w:asciiTheme="majorBidi" w:hAnsiTheme="majorBidi" w:cstheme="majorBidi"/>
                <w:color w:val="000000"/>
                <w:sz w:val="28"/>
                <w:szCs w:val="28"/>
                <w:lang w:val="kk-KZ"/>
              </w:rPr>
              <w:t>2-</w:t>
            </w:r>
            <w:r w:rsidR="008270B0" w:rsidRPr="008270B0">
              <w:rPr>
                <w:rFonts w:asciiTheme="majorBidi" w:hAnsiTheme="majorBidi" w:cstheme="majorBidi"/>
                <w:color w:val="000000"/>
                <w:sz w:val="28"/>
                <w:szCs w:val="28"/>
                <w:lang w:val="kk-KZ"/>
              </w:rPr>
              <w:t xml:space="preserve">Қазақстан Республикасының Әділет министрлігі сот сараптамасын жүргізу құқығына </w:t>
            </w:r>
            <w:r w:rsidR="008270B0" w:rsidRPr="008270B0">
              <w:rPr>
                <w:rFonts w:asciiTheme="majorBidi" w:hAnsiTheme="majorBidi" w:cstheme="majorBidi"/>
                <w:color w:val="000000"/>
                <w:sz w:val="28"/>
                <w:szCs w:val="28"/>
                <w:lang w:val="kk-KZ"/>
              </w:rPr>
              <w:lastRenderedPageBreak/>
              <w:t>сот сарапшысының біліктілік куәлігі 10.03.2022 жылғы № 1950 (21.1 сот-сараптамалық дінтану зерттеуі)</w:t>
            </w:r>
            <w:r w:rsidR="008270B0">
              <w:rPr>
                <w:rFonts w:asciiTheme="majorBidi" w:hAnsiTheme="majorBidi" w:cstheme="majorBidi"/>
                <w:color w:val="000000"/>
                <w:sz w:val="28"/>
                <w:szCs w:val="28"/>
                <w:lang w:val="kk-KZ"/>
              </w:rPr>
              <w:t>.</w:t>
            </w:r>
          </w:p>
          <w:p w14:paraId="3C662C93" w14:textId="39B7F289" w:rsidR="00BF7EE5" w:rsidRPr="00630717" w:rsidRDefault="00630717" w:rsidP="009360D6">
            <w:pPr>
              <w:spacing w:after="0" w:line="240" w:lineRule="auto"/>
              <w:jc w:val="both"/>
              <w:rPr>
                <w:rFonts w:asciiTheme="majorBidi" w:hAnsiTheme="majorBidi" w:cstheme="majorBidi"/>
                <w:color w:val="000000"/>
                <w:sz w:val="28"/>
                <w:szCs w:val="28"/>
                <w:lang w:val="kk-KZ"/>
              </w:rPr>
            </w:pPr>
            <w:r w:rsidRPr="00630717">
              <w:rPr>
                <w:rFonts w:asciiTheme="majorBidi" w:hAnsiTheme="majorBidi" w:cstheme="majorBidi"/>
                <w:color w:val="000000"/>
                <w:sz w:val="28"/>
                <w:szCs w:val="28"/>
                <w:lang w:val="kk-KZ"/>
              </w:rPr>
              <w:t>3-</w:t>
            </w:r>
            <w:r>
              <w:rPr>
                <w:rFonts w:asciiTheme="majorBidi" w:hAnsiTheme="majorBidi" w:cstheme="majorBidi"/>
                <w:color w:val="000000"/>
                <w:sz w:val="28"/>
                <w:szCs w:val="28"/>
                <w:lang w:val="kk-KZ"/>
              </w:rPr>
              <w:t xml:space="preserve">ҚР Парламенті Сенат Аппаратының Алғыс хаты </w:t>
            </w:r>
            <w:r w:rsidRPr="00630717">
              <w:rPr>
                <w:rFonts w:asciiTheme="majorBidi" w:hAnsiTheme="majorBidi" w:cstheme="majorBidi"/>
                <w:color w:val="000000"/>
                <w:sz w:val="28"/>
                <w:szCs w:val="28"/>
                <w:lang w:val="kk-KZ"/>
              </w:rPr>
              <w:t>2022</w:t>
            </w:r>
            <w:r>
              <w:rPr>
                <w:rFonts w:asciiTheme="majorBidi" w:hAnsiTheme="majorBidi" w:cstheme="majorBidi"/>
                <w:color w:val="000000"/>
                <w:sz w:val="28"/>
                <w:szCs w:val="28"/>
                <w:lang w:val="kk-KZ"/>
              </w:rPr>
              <w:t xml:space="preserve"> ж.</w:t>
            </w:r>
          </w:p>
        </w:tc>
      </w:tr>
    </w:tbl>
    <w:p w14:paraId="508C3FD6" w14:textId="77777777" w:rsidR="00856D33" w:rsidRDefault="000B206C" w:rsidP="00856D33">
      <w:pPr>
        <w:shd w:val="clear" w:color="auto" w:fill="FFFFFF"/>
        <w:spacing w:after="0" w:line="240" w:lineRule="auto"/>
        <w:jc w:val="both"/>
        <w:textAlignment w:val="baseline"/>
        <w:rPr>
          <w:rFonts w:asciiTheme="majorBidi" w:eastAsia="Times New Roman" w:hAnsiTheme="majorBidi" w:cstheme="majorBidi"/>
          <w:color w:val="000000"/>
          <w:spacing w:val="2"/>
          <w:sz w:val="28"/>
          <w:szCs w:val="28"/>
          <w:lang w:val="kk-KZ" w:eastAsia="ru-RU"/>
        </w:rPr>
      </w:pPr>
      <w:r w:rsidRPr="000B206C">
        <w:rPr>
          <w:rFonts w:asciiTheme="majorBidi" w:eastAsia="Times New Roman" w:hAnsiTheme="majorBidi" w:cstheme="majorBidi"/>
          <w:color w:val="000000"/>
          <w:spacing w:val="2"/>
          <w:sz w:val="28"/>
          <w:szCs w:val="28"/>
          <w:lang w:val="kk-KZ" w:eastAsia="ru-RU"/>
        </w:rPr>
        <w:lastRenderedPageBreak/>
        <w:t xml:space="preserve">      </w:t>
      </w:r>
    </w:p>
    <w:p w14:paraId="2F79D314" w14:textId="77777777" w:rsidR="00DA2B86" w:rsidRPr="00856D33" w:rsidRDefault="00DA2B86" w:rsidP="00856D33">
      <w:pPr>
        <w:shd w:val="clear" w:color="auto" w:fill="FFFFFF"/>
        <w:spacing w:after="0" w:line="240" w:lineRule="auto"/>
        <w:jc w:val="both"/>
        <w:textAlignment w:val="baseline"/>
        <w:rPr>
          <w:rFonts w:asciiTheme="majorBidi" w:eastAsia="Times New Roman" w:hAnsiTheme="majorBidi" w:cstheme="majorBidi"/>
          <w:color w:val="000000"/>
          <w:spacing w:val="2"/>
          <w:sz w:val="28"/>
          <w:szCs w:val="28"/>
          <w:lang w:val="kk-KZ" w:eastAsia="ru-RU"/>
        </w:rPr>
      </w:pPr>
    </w:p>
    <w:p w14:paraId="07B9436E" w14:textId="77777777" w:rsidR="00C75494" w:rsidRPr="00D70485" w:rsidRDefault="00C75494" w:rsidP="00856D33">
      <w:pPr>
        <w:spacing w:after="0" w:line="240" w:lineRule="auto"/>
        <w:jc w:val="both"/>
        <w:rPr>
          <w:rFonts w:asciiTheme="majorBidi" w:eastAsia="Times New Roman" w:hAnsiTheme="majorBidi" w:cstheme="majorBidi"/>
          <w:color w:val="000000"/>
          <w:spacing w:val="2"/>
          <w:sz w:val="28"/>
          <w:szCs w:val="28"/>
          <w:lang w:val="kk-KZ" w:eastAsia="ru-RU"/>
        </w:rPr>
      </w:pPr>
    </w:p>
    <w:p w14:paraId="570D0E96" w14:textId="0C1102C3" w:rsidR="005372EC" w:rsidRPr="00133E75" w:rsidRDefault="005372EC" w:rsidP="00A76A93">
      <w:pPr>
        <w:spacing w:after="0" w:line="240" w:lineRule="auto"/>
        <w:ind w:left="1" w:hanging="1"/>
        <w:jc w:val="center"/>
        <w:rPr>
          <w:rFonts w:asciiTheme="majorBidi" w:hAnsiTheme="majorBidi" w:cstheme="majorBidi"/>
          <w:sz w:val="28"/>
          <w:szCs w:val="28"/>
          <w:lang w:val="kk-KZ"/>
        </w:rPr>
      </w:pPr>
      <w:r>
        <w:rPr>
          <w:rFonts w:asciiTheme="majorBidi" w:eastAsia="Times New Roman" w:hAnsiTheme="majorBidi" w:cstheme="majorBidi"/>
          <w:b/>
          <w:bCs/>
          <w:sz w:val="28"/>
          <w:szCs w:val="28"/>
          <w:lang w:val="kk-KZ" w:eastAsia="ru-RU"/>
        </w:rPr>
        <w:t xml:space="preserve">Дінтану кафедрасының меңгерушісі </w:t>
      </w:r>
      <w:r w:rsidR="00751347" w:rsidRPr="00751347">
        <w:rPr>
          <w:rFonts w:asciiTheme="majorBidi" w:eastAsia="Times New Roman" w:hAnsiTheme="majorBidi" w:cstheme="majorBidi"/>
          <w:b/>
          <w:bCs/>
          <w:sz w:val="28"/>
          <w:szCs w:val="28"/>
          <w:lang w:val="kk-KZ" w:eastAsia="ru-RU"/>
        </w:rPr>
        <w:t>___________________</w:t>
      </w:r>
      <w:r>
        <w:rPr>
          <w:rFonts w:asciiTheme="majorBidi" w:eastAsia="Times New Roman" w:hAnsiTheme="majorBidi" w:cstheme="majorBidi"/>
          <w:b/>
          <w:bCs/>
          <w:sz w:val="28"/>
          <w:szCs w:val="28"/>
          <w:lang w:val="kk-KZ" w:eastAsia="ru-RU"/>
        </w:rPr>
        <w:t xml:space="preserve"> А.А.</w:t>
      </w:r>
      <w:r w:rsidR="00630717">
        <w:rPr>
          <w:rFonts w:asciiTheme="majorBidi" w:eastAsia="Times New Roman" w:hAnsiTheme="majorBidi" w:cstheme="majorBidi"/>
          <w:b/>
          <w:bCs/>
          <w:sz w:val="28"/>
          <w:szCs w:val="28"/>
          <w:lang w:val="kk-KZ" w:eastAsia="ru-RU"/>
        </w:rPr>
        <w:t xml:space="preserve"> </w:t>
      </w:r>
      <w:r>
        <w:rPr>
          <w:rFonts w:asciiTheme="majorBidi" w:eastAsia="Times New Roman" w:hAnsiTheme="majorBidi" w:cstheme="majorBidi"/>
          <w:b/>
          <w:bCs/>
          <w:sz w:val="28"/>
          <w:szCs w:val="28"/>
          <w:lang w:val="kk-KZ" w:eastAsia="ru-RU"/>
        </w:rPr>
        <w:t>Рыскиева</w:t>
      </w:r>
    </w:p>
    <w:p w14:paraId="6F136B6C" w14:textId="77777777" w:rsidR="005372EC" w:rsidRPr="005372EC" w:rsidRDefault="005372EC" w:rsidP="00856D33">
      <w:pPr>
        <w:spacing w:after="0" w:line="240" w:lineRule="auto"/>
        <w:jc w:val="both"/>
        <w:rPr>
          <w:rFonts w:asciiTheme="majorBidi" w:hAnsiTheme="majorBidi" w:cstheme="majorBidi"/>
          <w:sz w:val="20"/>
          <w:szCs w:val="20"/>
          <w:lang w:val="kk-KZ"/>
        </w:rPr>
      </w:pPr>
    </w:p>
    <w:sectPr w:rsidR="005372EC" w:rsidRPr="005372EC" w:rsidSect="000B206C">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altName w:val="Times New Roman"/>
    <w:charset w:val="00"/>
    <w:family w:val="auto"/>
    <w:pitch w:val="variable"/>
    <w:sig w:usb0="00000001"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06C"/>
    <w:rsid w:val="00024000"/>
    <w:rsid w:val="0005056A"/>
    <w:rsid w:val="00086EEA"/>
    <w:rsid w:val="000B206C"/>
    <w:rsid w:val="0010191E"/>
    <w:rsid w:val="001963A9"/>
    <w:rsid w:val="0020771D"/>
    <w:rsid w:val="00271077"/>
    <w:rsid w:val="003012C2"/>
    <w:rsid w:val="0032204D"/>
    <w:rsid w:val="003303AA"/>
    <w:rsid w:val="003E7F0F"/>
    <w:rsid w:val="004F4080"/>
    <w:rsid w:val="005154C6"/>
    <w:rsid w:val="00526633"/>
    <w:rsid w:val="005372EC"/>
    <w:rsid w:val="00544AF9"/>
    <w:rsid w:val="005738DD"/>
    <w:rsid w:val="005A286E"/>
    <w:rsid w:val="005B0339"/>
    <w:rsid w:val="005E6EF2"/>
    <w:rsid w:val="00630717"/>
    <w:rsid w:val="00665EBB"/>
    <w:rsid w:val="006D040F"/>
    <w:rsid w:val="007470D1"/>
    <w:rsid w:val="00751347"/>
    <w:rsid w:val="007C3815"/>
    <w:rsid w:val="0080078F"/>
    <w:rsid w:val="00803443"/>
    <w:rsid w:val="00813ED6"/>
    <w:rsid w:val="008270B0"/>
    <w:rsid w:val="00856D33"/>
    <w:rsid w:val="00885367"/>
    <w:rsid w:val="008A2FAB"/>
    <w:rsid w:val="008A562B"/>
    <w:rsid w:val="008E6B6D"/>
    <w:rsid w:val="009360D6"/>
    <w:rsid w:val="009A01C5"/>
    <w:rsid w:val="009C16E9"/>
    <w:rsid w:val="00A76A93"/>
    <w:rsid w:val="00AC0728"/>
    <w:rsid w:val="00AF6019"/>
    <w:rsid w:val="00B2789E"/>
    <w:rsid w:val="00BC1A3B"/>
    <w:rsid w:val="00BF03AD"/>
    <w:rsid w:val="00BF1864"/>
    <w:rsid w:val="00BF7EE5"/>
    <w:rsid w:val="00C02C97"/>
    <w:rsid w:val="00C26455"/>
    <w:rsid w:val="00C41A7D"/>
    <w:rsid w:val="00C75494"/>
    <w:rsid w:val="00C75CCD"/>
    <w:rsid w:val="00C91264"/>
    <w:rsid w:val="00D12B64"/>
    <w:rsid w:val="00D27EB5"/>
    <w:rsid w:val="00D41695"/>
    <w:rsid w:val="00D47EC9"/>
    <w:rsid w:val="00D70485"/>
    <w:rsid w:val="00D8467B"/>
    <w:rsid w:val="00D922B0"/>
    <w:rsid w:val="00DA2B86"/>
    <w:rsid w:val="00DB5C39"/>
    <w:rsid w:val="00DB78CC"/>
    <w:rsid w:val="00DF2477"/>
    <w:rsid w:val="00DF2E04"/>
    <w:rsid w:val="00DF6D87"/>
    <w:rsid w:val="00E43002"/>
    <w:rsid w:val="00E60BE9"/>
    <w:rsid w:val="00EC1082"/>
    <w:rsid w:val="00ED516D"/>
    <w:rsid w:val="00F1234B"/>
    <w:rsid w:val="00F329E2"/>
    <w:rsid w:val="00F97157"/>
    <w:rsid w:val="00FE7AEF"/>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CE808"/>
  <w15:docId w15:val="{110D6D03-FCDC-4493-99C9-3C24FB911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B20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te">
    <w:name w:val="note"/>
    <w:basedOn w:val="a"/>
    <w:rsid w:val="000B20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B20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592190">
      <w:bodyDiv w:val="1"/>
      <w:marLeft w:val="0"/>
      <w:marRight w:val="0"/>
      <w:marTop w:val="0"/>
      <w:marBottom w:val="0"/>
      <w:divBdr>
        <w:top w:val="none" w:sz="0" w:space="0" w:color="auto"/>
        <w:left w:val="none" w:sz="0" w:space="0" w:color="auto"/>
        <w:bottom w:val="none" w:sz="0" w:space="0" w:color="auto"/>
        <w:right w:val="none" w:sz="0" w:space="0" w:color="auto"/>
      </w:divBdr>
    </w:div>
    <w:div w:id="135345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493</Words>
  <Characters>2813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cp:lastPrinted>2024-10-29T11:00:00Z</cp:lastPrinted>
  <dcterms:created xsi:type="dcterms:W3CDTF">2025-06-19T08:21:00Z</dcterms:created>
  <dcterms:modified xsi:type="dcterms:W3CDTF">2025-06-19T08:21:00Z</dcterms:modified>
</cp:coreProperties>
</file>